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23" w:rsidRDefault="00845123" w:rsidP="008451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845123" w:rsidRDefault="00845123" w:rsidP="008451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845123" w:rsidRDefault="00845123" w:rsidP="00845123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</w:t>
      </w: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 w:rsidRPr="00001F53">
        <w:rPr>
          <w:b/>
          <w:u w:val="single"/>
          <w:lang w:val="kk-KZ"/>
        </w:rPr>
        <w:t>7М03215-Медиакоммуникацияла</w:t>
      </w:r>
      <w:r>
        <w:rPr>
          <w:b/>
          <w:u w:val="single"/>
          <w:lang w:val="kk-KZ"/>
        </w:rPr>
        <w:t>р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</w:p>
    <w:p w:rsidR="00845123" w:rsidRPr="006668B8" w:rsidRDefault="00845123" w:rsidP="00845123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</w:t>
      </w:r>
      <w:r w:rsidR="00762CE6">
        <w:rPr>
          <w:b/>
          <w:sz w:val="20"/>
          <w:szCs w:val="20"/>
          <w:lang w:val="kk-KZ"/>
        </w:rPr>
        <w:t xml:space="preserve">                               2</w:t>
      </w:r>
      <w:r>
        <w:rPr>
          <w:b/>
          <w:sz w:val="20"/>
          <w:szCs w:val="20"/>
          <w:lang w:val="kk-KZ"/>
        </w:rPr>
        <w:t xml:space="preserve"> курс</w:t>
      </w:r>
    </w:p>
    <w:p w:rsidR="00845123" w:rsidRPr="006668B8" w:rsidRDefault="00845123" w:rsidP="00845123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845123" w:rsidRPr="003F2DC5" w:rsidTr="00AA0D34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:rsidR="00C97891" w:rsidRDefault="00C97891" w:rsidP="00AA0D34">
            <w:pPr>
              <w:rPr>
                <w:b/>
                <w:sz w:val="20"/>
                <w:szCs w:val="20"/>
                <w:lang w:val="kk-KZ"/>
              </w:rPr>
            </w:pPr>
          </w:p>
          <w:p w:rsidR="00C97891" w:rsidRPr="00C97891" w:rsidRDefault="00C97891" w:rsidP="00AA0D3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Pr="00EB0909" w:rsidRDefault="00845123" w:rsidP="00AA0D3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845123" w:rsidRPr="00EB0909" w:rsidRDefault="00845123" w:rsidP="00AA0D34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845123" w:rsidRPr="00EB0909" w:rsidRDefault="00845123" w:rsidP="00AA0D34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Pr="003F2DC5" w:rsidRDefault="00845123" w:rsidP="00AA0D3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845123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845123" w:rsidRPr="003F2DC5" w:rsidRDefault="00845123" w:rsidP="00AA0D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Pr="0043016B" w:rsidRDefault="00845123" w:rsidP="00AA0D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845123" w:rsidRPr="00F13944" w:rsidRDefault="00845123" w:rsidP="00AA0D34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45123" w:rsidRPr="003F2DC5" w:rsidTr="00AA0D34">
        <w:trPr>
          <w:trHeight w:val="883"/>
        </w:trPr>
        <w:tc>
          <w:tcPr>
            <w:tcW w:w="2411" w:type="dxa"/>
            <w:vMerge/>
          </w:tcPr>
          <w:p w:rsidR="00845123" w:rsidRPr="003F2DC5" w:rsidRDefault="00845123" w:rsidP="00AA0D3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845123" w:rsidRPr="003F2DC5" w:rsidRDefault="00845123" w:rsidP="00AA0D3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Pr="003F2DC5" w:rsidRDefault="00845123" w:rsidP="00AA0D34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Pr="003F2DC5" w:rsidRDefault="00845123" w:rsidP="00AA0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Pr="003F2DC5" w:rsidRDefault="00845123" w:rsidP="00AA0D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:rsidR="00845123" w:rsidRPr="003F2DC5" w:rsidRDefault="00845123" w:rsidP="00AA0D3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5123" w:rsidRPr="003F2DC5" w:rsidRDefault="00845123" w:rsidP="00AA0D3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45123" w:rsidRPr="00F13944" w:rsidTr="00AA0D3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6668B8" w:rsidRDefault="00845123" w:rsidP="00AA0D34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C97891">
              <w:rPr>
                <w:sz w:val="20"/>
                <w:szCs w:val="20"/>
                <w:lang w:val="kk-KZ"/>
              </w:rPr>
              <w:t xml:space="preserve">98432 - </w:t>
            </w:r>
            <w:r>
              <w:rPr>
                <w:sz w:val="20"/>
                <w:szCs w:val="20"/>
                <w:lang w:val="kk-KZ"/>
              </w:rPr>
              <w:t>Стратегиялық коммуникациядағы заманауи зерттеулер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3E4977" w:rsidRDefault="00845123" w:rsidP="00AA0D34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845123" w:rsidRPr="00F13944" w:rsidRDefault="00845123" w:rsidP="00AA0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F13944" w:rsidRDefault="00845123" w:rsidP="00AA0D3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F13944" w:rsidRDefault="00845123" w:rsidP="00AA0D3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F13944" w:rsidRDefault="00845123" w:rsidP="00AA0D3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F13944" w:rsidRDefault="00845123" w:rsidP="00AA0D3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F13944" w:rsidRDefault="00845123" w:rsidP="00AA0D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845123" w:rsidRPr="003F2DC5" w:rsidTr="00AA0D34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Pr="0043016B" w:rsidRDefault="00845123" w:rsidP="00AA0D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45123" w:rsidRPr="00C97891" w:rsidTr="00AA0D3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8131FF" w:rsidRDefault="00845123" w:rsidP="00AA0D34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953962" w:rsidRDefault="00845123" w:rsidP="00AA0D34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845123" w:rsidRPr="008131FF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8131FF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8131FF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8131FF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45123" w:rsidRPr="00FF2B73" w:rsidTr="00AA0D3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154860" w:rsidRDefault="00845123" w:rsidP="00AA0D34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845123" w:rsidRPr="008F66D7" w:rsidRDefault="00845123" w:rsidP="00AA0D34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Default="00845123" w:rsidP="00AA0D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 компоненті</w:t>
            </w:r>
          </w:p>
          <w:p w:rsidR="00845123" w:rsidRPr="008F66D7" w:rsidRDefault="00845123" w:rsidP="00AA0D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М-5 Қазіргі қоғамдағы медиакоммуникациялар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8F66D7" w:rsidRDefault="00845123" w:rsidP="00AA0D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8F66D7" w:rsidRDefault="00845123" w:rsidP="00AA0D34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E65D7E">
              <w:rPr>
                <w:sz w:val="20"/>
                <w:szCs w:val="20"/>
                <w:lang w:val="kk-KZ"/>
              </w:rPr>
              <w:t xml:space="preserve">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</w:t>
            </w:r>
            <w:r>
              <w:rPr>
                <w:sz w:val="20"/>
                <w:szCs w:val="20"/>
                <w:lang w:val="kk-KZ"/>
              </w:rPr>
              <w:t xml:space="preserve"> алу, дисскусия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23" w:rsidRPr="00AD5B64" w:rsidRDefault="00845123" w:rsidP="00AA0D34">
            <w:pPr>
              <w:rPr>
                <w:sz w:val="16"/>
                <w:szCs w:val="16"/>
                <w:lang w:val="kk-KZ"/>
              </w:rPr>
            </w:pPr>
            <w:r w:rsidRPr="001F18F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Moodle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kk-KZ"/>
              </w:rPr>
              <w:t xml:space="preserve">Ж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жүйесінде ЭССЕ</w:t>
            </w:r>
          </w:p>
        </w:tc>
      </w:tr>
      <w:tr w:rsidR="00845123" w:rsidRPr="003F2DC5" w:rsidTr="00AA0D34">
        <w:trPr>
          <w:trHeight w:val="2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3F2DC5" w:rsidRDefault="00845123" w:rsidP="00AA0D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E65D7E" w:rsidRDefault="00845123" w:rsidP="00AA0D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845123" w:rsidRPr="003F2DC5" w:rsidRDefault="00845123" w:rsidP="00AA0D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2"/>
            <w:vMerge/>
          </w:tcPr>
          <w:p w:rsidR="00845123" w:rsidRPr="003F2DC5" w:rsidRDefault="00845123" w:rsidP="00AA0D34">
            <w:pPr>
              <w:jc w:val="center"/>
              <w:rPr>
                <w:sz w:val="20"/>
                <w:szCs w:val="20"/>
              </w:rPr>
            </w:pPr>
          </w:p>
        </w:tc>
      </w:tr>
      <w:tr w:rsidR="00845123" w:rsidRPr="003F2DC5" w:rsidTr="00AA0D3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3F2DC5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3C0D97" w:rsidRDefault="000841A9" w:rsidP="00AA0D34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845123" w:rsidRPr="00EF69B1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976" w:type="dxa"/>
            <w:gridSpan w:val="2"/>
            <w:vMerge/>
          </w:tcPr>
          <w:p w:rsidR="00845123" w:rsidRPr="003F2DC5" w:rsidRDefault="00845123" w:rsidP="00AA0D3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45123" w:rsidRPr="003F2DC5" w:rsidTr="00AA0D3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3F2DC5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3C0D97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2"/>
            <w:vMerge/>
          </w:tcPr>
          <w:p w:rsidR="00845123" w:rsidRPr="003F2DC5" w:rsidRDefault="00845123" w:rsidP="00AA0D3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45123" w:rsidRPr="003F2DC5" w:rsidTr="00AA0D3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3F2DC5" w:rsidRDefault="00845123" w:rsidP="00AA0D3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6D29CB" w:rsidRDefault="00845123" w:rsidP="00AA0D3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976" w:type="dxa"/>
            <w:gridSpan w:val="2"/>
            <w:vMerge/>
          </w:tcPr>
          <w:p w:rsidR="00845123" w:rsidRPr="003F2DC5" w:rsidRDefault="00845123" w:rsidP="00AA0D3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45123" w:rsidRPr="003F2DC5" w:rsidTr="00AA0D3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3F2DC5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6D29CB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845123" w:rsidRPr="003F2DC5" w:rsidRDefault="00845123" w:rsidP="00AA0D3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45123" w:rsidRPr="003F2DC5" w:rsidTr="00AA0D3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3F2DC5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6D29CB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845123" w:rsidRPr="003F2DC5" w:rsidRDefault="00845123" w:rsidP="00AA0D3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45123" w:rsidRPr="003F2DC5" w:rsidTr="00AA0D34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Pr="00D73188" w:rsidRDefault="00845123" w:rsidP="00AA0D3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45123" w:rsidRPr="007B696B" w:rsidTr="00AA0D34">
        <w:tc>
          <w:tcPr>
            <w:tcW w:w="2411" w:type="dxa"/>
          </w:tcPr>
          <w:p w:rsidR="00845123" w:rsidRPr="003F2DC5" w:rsidRDefault="00845123" w:rsidP="00AA0D3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</w:tcPr>
          <w:p w:rsidR="00845123" w:rsidRPr="00A139C0" w:rsidRDefault="00845123" w:rsidP="00AA0D3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845123" w:rsidRPr="006D15A4" w:rsidRDefault="00845123" w:rsidP="00AA0D34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</w:tcPr>
          <w:p w:rsidR="00845123" w:rsidRPr="00240DC6" w:rsidRDefault="00845123" w:rsidP="00AA0D34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845123" w:rsidRPr="00C97891" w:rsidTr="00AA0D34">
        <w:trPr>
          <w:trHeight w:val="152"/>
        </w:trPr>
        <w:tc>
          <w:tcPr>
            <w:tcW w:w="2411" w:type="dxa"/>
            <w:vMerge w:val="restart"/>
          </w:tcPr>
          <w:p w:rsidR="00C97891" w:rsidRPr="00286A36" w:rsidRDefault="00C97891" w:rsidP="00286A36">
            <w:pPr>
              <w:pStyle w:val="a6"/>
              <w:rPr>
                <w:color w:val="000000"/>
                <w:sz w:val="20"/>
                <w:szCs w:val="20"/>
              </w:rPr>
            </w:pPr>
            <w:proofErr w:type="gramStart"/>
            <w:r w:rsidRPr="00286A3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86A36">
              <w:rPr>
                <w:color w:val="000000"/>
                <w:sz w:val="20"/>
                <w:szCs w:val="20"/>
              </w:rPr>
              <w:t xml:space="preserve">әннің мақсаты – </w:t>
            </w:r>
            <w:proofErr w:type="spellStart"/>
            <w:r w:rsidRPr="00286A36">
              <w:rPr>
                <w:color w:val="000000"/>
                <w:sz w:val="20"/>
                <w:szCs w:val="20"/>
              </w:rPr>
              <w:t>магистранттар</w:t>
            </w:r>
            <w:proofErr w:type="spellEnd"/>
            <w:r w:rsidRPr="00286A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6A36">
              <w:rPr>
                <w:color w:val="000000"/>
                <w:sz w:val="20"/>
                <w:szCs w:val="20"/>
              </w:rPr>
              <w:t>арасында</w:t>
            </w:r>
            <w:proofErr w:type="spellEnd"/>
            <w:r w:rsidRPr="00286A36">
              <w:rPr>
                <w:color w:val="000000"/>
                <w:sz w:val="20"/>
                <w:szCs w:val="20"/>
              </w:rPr>
              <w:t xml:space="preserve"> адамның қарым-қатынас ортасындағы процестердің күрделілігін, </w:t>
            </w:r>
            <w:proofErr w:type="spellStart"/>
            <w:r w:rsidRPr="00286A36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286A36">
              <w:rPr>
                <w:color w:val="000000"/>
                <w:sz w:val="20"/>
                <w:szCs w:val="20"/>
              </w:rPr>
              <w:t xml:space="preserve"> әдістерін, көшбасшылықты, қарым-қатынастың қолданыстағы және </w:t>
            </w:r>
            <w:proofErr w:type="spellStart"/>
            <w:r w:rsidRPr="00286A36">
              <w:rPr>
                <w:color w:val="000000"/>
                <w:sz w:val="20"/>
                <w:szCs w:val="20"/>
              </w:rPr>
              <w:t>пайда</w:t>
            </w:r>
            <w:proofErr w:type="spellEnd"/>
            <w:r w:rsidRPr="00286A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6A36">
              <w:rPr>
                <w:color w:val="000000"/>
                <w:sz w:val="20"/>
                <w:szCs w:val="20"/>
              </w:rPr>
              <w:t>болатын</w:t>
            </w:r>
            <w:proofErr w:type="spellEnd"/>
            <w:r w:rsidRPr="00286A36">
              <w:rPr>
                <w:color w:val="000000"/>
                <w:sz w:val="20"/>
                <w:szCs w:val="20"/>
              </w:rPr>
              <w:t xml:space="preserve"> құралдарын түсіну, сондай-ақ </w:t>
            </w:r>
            <w:proofErr w:type="spellStart"/>
            <w:r w:rsidRPr="00286A36">
              <w:rPr>
                <w:color w:val="000000"/>
                <w:sz w:val="20"/>
                <w:szCs w:val="20"/>
              </w:rPr>
              <w:t>сыни</w:t>
            </w:r>
            <w:proofErr w:type="spellEnd"/>
            <w:r w:rsidRPr="00286A36">
              <w:rPr>
                <w:color w:val="000000"/>
                <w:sz w:val="20"/>
                <w:szCs w:val="20"/>
              </w:rPr>
              <w:t xml:space="preserve"> мәселелердің қоғамда және нақты ұйымдастырушылық жағдайда қалай </w:t>
            </w:r>
            <w:proofErr w:type="spellStart"/>
            <w:r w:rsidRPr="00286A36">
              <w:rPr>
                <w:color w:val="000000"/>
                <w:sz w:val="20"/>
                <w:szCs w:val="20"/>
              </w:rPr>
              <w:t>дамып</w:t>
            </w:r>
            <w:proofErr w:type="spellEnd"/>
            <w:r w:rsidRPr="00286A36">
              <w:rPr>
                <w:color w:val="000000"/>
                <w:sz w:val="20"/>
                <w:szCs w:val="20"/>
              </w:rPr>
              <w:t xml:space="preserve">, анықталғанын </w:t>
            </w:r>
            <w:proofErr w:type="spellStart"/>
            <w:r w:rsidRPr="00286A36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286A36">
              <w:rPr>
                <w:color w:val="000000"/>
                <w:sz w:val="20"/>
                <w:szCs w:val="20"/>
              </w:rPr>
              <w:t xml:space="preserve"> қабілетін қалыптастыру</w:t>
            </w:r>
          </w:p>
          <w:p w:rsidR="00845123" w:rsidRPr="00C97891" w:rsidRDefault="00845123" w:rsidP="00AA0D34">
            <w:pPr>
              <w:rPr>
                <w:b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45123" w:rsidRDefault="00845123" w:rsidP="00AA0D34">
            <w:pPr>
              <w:pStyle w:val="a4"/>
              <w:tabs>
                <w:tab w:val="left" w:pos="166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845123" w:rsidRPr="004E303D" w:rsidRDefault="00845123" w:rsidP="00AA0D3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66D6">
              <w:rPr>
                <w:b/>
                <w:sz w:val="20"/>
                <w:szCs w:val="20"/>
                <w:lang w:val="kk-KZ"/>
              </w:rPr>
              <w:t>1.Білу:</w:t>
            </w:r>
          </w:p>
          <w:p w:rsidR="004E303D" w:rsidRPr="004E303D" w:rsidRDefault="004E303D" w:rsidP="004E303D">
            <w:pPr>
              <w:rPr>
                <w:sz w:val="22"/>
                <w:szCs w:val="22"/>
                <w:lang w:val="kk-KZ"/>
              </w:rPr>
            </w:pPr>
            <w:r w:rsidRPr="00452925">
              <w:rPr>
                <w:lang w:val="kk-KZ"/>
              </w:rPr>
              <w:t xml:space="preserve">- </w:t>
            </w:r>
            <w:r w:rsidRPr="004E303D">
              <w:rPr>
                <w:sz w:val="22"/>
                <w:szCs w:val="22"/>
                <w:lang w:val="kk-KZ"/>
              </w:rPr>
              <w:t>дамуды реттейтін саяси, экономикалық факторлардың, құқықтық және этикалық нормалардың ерекшеліктері</w:t>
            </w:r>
          </w:p>
          <w:p w:rsidR="004E303D" w:rsidRPr="004E303D" w:rsidRDefault="004E303D" w:rsidP="004E303D">
            <w:pPr>
              <w:rPr>
                <w:sz w:val="22"/>
                <w:szCs w:val="22"/>
                <w:lang w:val="kk-KZ"/>
              </w:rPr>
            </w:pPr>
            <w:r w:rsidRPr="004E303D">
              <w:rPr>
                <w:sz w:val="22"/>
                <w:szCs w:val="22"/>
                <w:lang w:val="kk-KZ"/>
              </w:rPr>
              <w:t>- жаһандық, ұлттық және өңірлік деңгейлердегі әртүрлі медиакоммуникациялық жүйелер</w:t>
            </w:r>
          </w:p>
          <w:p w:rsidR="00845123" w:rsidRPr="00AA610D" w:rsidRDefault="00845123" w:rsidP="004E303D">
            <w:pPr>
              <w:pStyle w:val="a4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7B1871" w:rsidRDefault="00845123" w:rsidP="00AA0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Pr="004D218B">
              <w:rPr>
                <w:color w:val="000000" w:themeColor="text1"/>
                <w:lang w:val="kk-KZ"/>
              </w:rPr>
              <w:t xml:space="preserve">  </w:t>
            </w:r>
            <w:r w:rsidR="00ED7A95" w:rsidRPr="00ED7A95">
              <w:rPr>
                <w:sz w:val="20"/>
                <w:szCs w:val="20"/>
                <w:lang w:val="kk-KZ"/>
              </w:rPr>
              <w:t>қоғаммен байланыс коммуникациялары түсінігін түсіну; осы саладағы қоғаммен және қоғамдық пікірмен өзара әрекеттесу принциптері;</w:t>
            </w:r>
          </w:p>
        </w:tc>
      </w:tr>
      <w:tr w:rsidR="00845123" w:rsidRPr="00C97891" w:rsidTr="00AA0D34">
        <w:trPr>
          <w:trHeight w:val="152"/>
        </w:trPr>
        <w:tc>
          <w:tcPr>
            <w:tcW w:w="2411" w:type="dxa"/>
            <w:vMerge/>
          </w:tcPr>
          <w:p w:rsidR="00845123" w:rsidRPr="008F66D7" w:rsidRDefault="00845123" w:rsidP="00AA0D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45123" w:rsidRPr="00AA610D" w:rsidRDefault="00845123" w:rsidP="00AA0D3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544198" w:rsidRDefault="00845123" w:rsidP="00AA0D34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2</w:t>
            </w:r>
            <w:r w:rsidR="00ED7A95">
              <w:rPr>
                <w:sz w:val="20"/>
                <w:szCs w:val="20"/>
                <w:lang w:val="kk-KZ"/>
              </w:rPr>
              <w:t>.</w:t>
            </w:r>
            <w:r w:rsidR="00ED7A95" w:rsidRPr="00ED59A0">
              <w:rPr>
                <w:lang w:val="kk-KZ"/>
              </w:rPr>
              <w:t xml:space="preserve"> </w:t>
            </w:r>
            <w:r w:rsidR="00ED7A95" w:rsidRPr="00ED7A95">
              <w:rPr>
                <w:sz w:val="20"/>
                <w:szCs w:val="20"/>
                <w:lang w:val="kk-KZ"/>
              </w:rPr>
              <w:t>қоғаммен байланыс стратегиялары мен технологияларына қатысты коммуникация қызметінің психологиялық үлгілері.</w:t>
            </w:r>
          </w:p>
        </w:tc>
      </w:tr>
      <w:tr w:rsidR="00845123" w:rsidRPr="00C97891" w:rsidTr="00AA0D34">
        <w:trPr>
          <w:trHeight w:val="152"/>
        </w:trPr>
        <w:tc>
          <w:tcPr>
            <w:tcW w:w="2411" w:type="dxa"/>
            <w:vMerge/>
            <w:vAlign w:val="center"/>
          </w:tcPr>
          <w:p w:rsidR="00845123" w:rsidRPr="008F66D7" w:rsidRDefault="00845123" w:rsidP="00AA0D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45123" w:rsidRPr="00AA610D" w:rsidRDefault="00845123" w:rsidP="00AA0D3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837826" w:rsidRDefault="00845123" w:rsidP="00AA0D3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1.3.</w:t>
            </w:r>
          </w:p>
        </w:tc>
      </w:tr>
      <w:tr w:rsidR="00845123" w:rsidRPr="00C97891" w:rsidTr="00AA0D34">
        <w:trPr>
          <w:trHeight w:val="152"/>
        </w:trPr>
        <w:tc>
          <w:tcPr>
            <w:tcW w:w="2411" w:type="dxa"/>
            <w:vMerge/>
            <w:vAlign w:val="center"/>
          </w:tcPr>
          <w:p w:rsidR="00845123" w:rsidRPr="008F66D7" w:rsidRDefault="00845123" w:rsidP="00AA0D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45123" w:rsidRPr="00AA610D" w:rsidRDefault="00845123" w:rsidP="00AA0D3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837826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45123" w:rsidRPr="00C97891" w:rsidTr="00AA0D34">
        <w:trPr>
          <w:trHeight w:val="76"/>
        </w:trPr>
        <w:tc>
          <w:tcPr>
            <w:tcW w:w="2411" w:type="dxa"/>
            <w:vMerge/>
            <w:vAlign w:val="center"/>
          </w:tcPr>
          <w:p w:rsidR="00845123" w:rsidRPr="00837826" w:rsidRDefault="00845123" w:rsidP="00AA0D34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45123" w:rsidRDefault="00845123" w:rsidP="00AA0D3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845123" w:rsidRPr="005866D6" w:rsidRDefault="00845123" w:rsidP="00AA0D34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2.</w:t>
            </w:r>
            <w:r w:rsidRPr="005866D6">
              <w:rPr>
                <w:b/>
                <w:sz w:val="20"/>
                <w:szCs w:val="20"/>
                <w:lang w:val="kk-KZ"/>
              </w:rPr>
              <w:t xml:space="preserve"> Істей білу:</w:t>
            </w:r>
          </w:p>
          <w:p w:rsidR="004E303D" w:rsidRPr="00452925" w:rsidRDefault="004E303D" w:rsidP="004E303D">
            <w:pPr>
              <w:rPr>
                <w:lang w:val="kk-KZ"/>
              </w:rPr>
            </w:pPr>
            <w:r w:rsidRPr="00452925">
              <w:rPr>
                <w:lang w:val="kk-KZ"/>
              </w:rPr>
              <w:t>- нақты медиакоммуникациялық жүйенің жағдайларына байланысты жеке және ұжымдық кәсіби журналистік іс-әрекеттерді модельдеу</w:t>
            </w:r>
          </w:p>
          <w:p w:rsidR="00845123" w:rsidRPr="00AA610D" w:rsidRDefault="00845123" w:rsidP="004E303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C87C36" w:rsidRDefault="00845123" w:rsidP="00AA0D3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</w:t>
            </w:r>
            <w:r w:rsidR="00ED7A95">
              <w:rPr>
                <w:color w:val="000000"/>
                <w:sz w:val="20"/>
                <w:szCs w:val="20"/>
                <w:lang w:val="kk-KZ"/>
              </w:rPr>
              <w:t>1</w:t>
            </w:r>
            <w:r w:rsidR="00ED7A95" w:rsidRPr="00ED59A0">
              <w:rPr>
                <w:lang w:val="kk-KZ"/>
              </w:rPr>
              <w:t xml:space="preserve"> </w:t>
            </w:r>
            <w:r w:rsidR="00ED7A95" w:rsidRPr="00ED7A95">
              <w:rPr>
                <w:sz w:val="20"/>
                <w:szCs w:val="20"/>
                <w:lang w:val="kk-KZ"/>
              </w:rPr>
              <w:t>корпоративішілік және корпоративаралық қатынастарды талдау және корпоративтік мәдениетті қалыптастыру;</w:t>
            </w:r>
          </w:p>
        </w:tc>
      </w:tr>
      <w:tr w:rsidR="00845123" w:rsidRPr="00C97891" w:rsidTr="00AA0D34">
        <w:trPr>
          <w:trHeight w:val="76"/>
        </w:trPr>
        <w:tc>
          <w:tcPr>
            <w:tcW w:w="2411" w:type="dxa"/>
            <w:vMerge/>
            <w:vAlign w:val="center"/>
          </w:tcPr>
          <w:p w:rsidR="00845123" w:rsidRPr="00240DC6" w:rsidRDefault="00845123" w:rsidP="00AA0D34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45123" w:rsidRPr="00AA610D" w:rsidRDefault="00845123" w:rsidP="00AA0D3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C87C36" w:rsidRDefault="00845123" w:rsidP="00ED7A95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ED7A95" w:rsidRPr="00ED7A95">
              <w:rPr>
                <w:sz w:val="20"/>
                <w:szCs w:val="20"/>
                <w:lang w:val="kk-KZ"/>
              </w:rPr>
              <w:t>бiр немесе бiрнеше мамандық бойынша бiлiктiлiкке ие болуы және қоғамдық қатынастардың әр түрлi салаларында (саясат, экономика, әлеуметтiк қатынастар) қызмет ете алу;</w:t>
            </w:r>
          </w:p>
        </w:tc>
      </w:tr>
      <w:tr w:rsidR="00845123" w:rsidRPr="00C97891" w:rsidTr="00AA0D34">
        <w:trPr>
          <w:trHeight w:val="76"/>
        </w:trPr>
        <w:tc>
          <w:tcPr>
            <w:tcW w:w="2411" w:type="dxa"/>
            <w:vMerge/>
          </w:tcPr>
          <w:p w:rsidR="00845123" w:rsidRPr="00240DC6" w:rsidRDefault="00845123" w:rsidP="00AA0D34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45123" w:rsidRPr="00AA610D" w:rsidRDefault="00845123" w:rsidP="00AA0D3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ED7A95" w:rsidRDefault="00845123" w:rsidP="00ED7A95">
            <w:pPr>
              <w:rPr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2.3.</w:t>
            </w:r>
            <w:r w:rsidRPr="007B1871">
              <w:rPr>
                <w:color w:val="000000" w:themeColor="text1"/>
                <w:lang w:val="kk-KZ"/>
              </w:rPr>
              <w:t xml:space="preserve"> </w:t>
            </w:r>
            <w:r w:rsidR="00ED7A95" w:rsidRPr="00ED7A95">
              <w:rPr>
                <w:sz w:val="20"/>
                <w:szCs w:val="20"/>
                <w:lang w:val="kk-KZ"/>
              </w:rPr>
              <w:t>дағдарыс жағдайларын болжау және дағдарыс кезінде ұйымға ықтимал залалды азайту үшін әрекет ету. Осы саладағы отандық және халықаралық ғылыми зерттеулерді, сондай-ақ кәсіби мәселелерді шешу және осы салада ғылыми зерттеулер жүргізу үшін осы ақпаратты алу, талдау және біріктіру әдістерін білу.</w:t>
            </w:r>
          </w:p>
        </w:tc>
      </w:tr>
      <w:tr w:rsidR="00845123" w:rsidRPr="00C97891" w:rsidTr="00AA0D34">
        <w:trPr>
          <w:trHeight w:val="84"/>
        </w:trPr>
        <w:tc>
          <w:tcPr>
            <w:tcW w:w="2411" w:type="dxa"/>
            <w:vMerge/>
          </w:tcPr>
          <w:p w:rsidR="00845123" w:rsidRPr="00240DC6" w:rsidRDefault="00845123" w:rsidP="00AA0D34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45123" w:rsidRDefault="00845123" w:rsidP="00AA0D3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303D" w:rsidRDefault="00845123" w:rsidP="004E303D">
            <w:pPr>
              <w:rPr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Игеру:</w:t>
            </w:r>
            <w:r w:rsidR="004E303D" w:rsidRPr="00452925">
              <w:rPr>
                <w:lang w:val="kk-KZ"/>
              </w:rPr>
              <w:t xml:space="preserve"> </w:t>
            </w:r>
          </w:p>
          <w:p w:rsidR="004E303D" w:rsidRDefault="004E303D" w:rsidP="004E303D">
            <w:pPr>
              <w:rPr>
                <w:lang w:val="kk-KZ"/>
              </w:rPr>
            </w:pPr>
            <w:r w:rsidRPr="00452925">
              <w:rPr>
                <w:lang w:val="kk-KZ"/>
              </w:rPr>
              <w:t xml:space="preserve">- </w:t>
            </w:r>
            <w:r w:rsidRPr="004E303D">
              <w:rPr>
                <w:sz w:val="22"/>
                <w:szCs w:val="22"/>
                <w:lang w:val="kk-KZ"/>
              </w:rPr>
              <w:t>өңірдің, елдің және әлемнің медиакоммуникациялық жүйелерін дамытудың өзекті үрдістерін талдау дағдылары, олардың жұмыс істеуінің саяси және экономикалық тетіктерін, кәсіби шешімдер қабылдау үшін реттеудің құқықтық және этикалық нормаларын негізге ала отырып</w:t>
            </w:r>
          </w:p>
          <w:p w:rsidR="00845123" w:rsidRPr="005866D6" w:rsidRDefault="00845123" w:rsidP="00AA0D3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  <w:p w:rsidR="00845123" w:rsidRPr="00AA610D" w:rsidRDefault="00845123" w:rsidP="00AA0D3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AE16AC" w:rsidRDefault="00845123" w:rsidP="00ED7A95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ED7A95" w:rsidRPr="00ED7A95">
              <w:rPr>
                <w:sz w:val="20"/>
                <w:szCs w:val="20"/>
                <w:lang w:val="kk-KZ"/>
              </w:rPr>
              <w:t>осы саладағы отандық және шетелдік ғылыми зерттеулер туралы ақпаратты, оны алу, талдау</w:t>
            </w:r>
          </w:p>
        </w:tc>
      </w:tr>
      <w:tr w:rsidR="00845123" w:rsidRPr="00C97891" w:rsidTr="00AA0D34">
        <w:trPr>
          <w:trHeight w:val="84"/>
        </w:trPr>
        <w:tc>
          <w:tcPr>
            <w:tcW w:w="2411" w:type="dxa"/>
            <w:vMerge/>
          </w:tcPr>
          <w:p w:rsidR="00845123" w:rsidRPr="00240DC6" w:rsidRDefault="00845123" w:rsidP="00AA0D34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45123" w:rsidRPr="00240DC6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ED7A95" w:rsidRDefault="00845123" w:rsidP="00ED7A95">
            <w:pPr>
              <w:rPr>
                <w:lang w:val="kk-KZ"/>
              </w:rPr>
            </w:pPr>
            <w:r w:rsidRPr="00533B4C">
              <w:rPr>
                <w:color w:val="000000"/>
                <w:sz w:val="20"/>
                <w:szCs w:val="20"/>
                <w:lang w:val="kk-KZ"/>
              </w:rPr>
              <w:t>3.2</w:t>
            </w:r>
            <w:r w:rsidR="00ED7A95" w:rsidRPr="00461D49">
              <w:rPr>
                <w:lang w:val="kk-KZ"/>
              </w:rPr>
              <w:t xml:space="preserve"> </w:t>
            </w:r>
            <w:r w:rsidR="00ED7A95" w:rsidRPr="00ED7A95">
              <w:rPr>
                <w:sz w:val="20"/>
                <w:szCs w:val="20"/>
                <w:lang w:val="kk-KZ"/>
              </w:rPr>
              <w:t>және осы саладағы кәсіби мәселелерді шешу үшін жинақтау әдістері және ғылыми зерттеулер.</w:t>
            </w:r>
          </w:p>
          <w:p w:rsidR="00845123" w:rsidRPr="00AE16AC" w:rsidRDefault="00845123" w:rsidP="00ED7A9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45123" w:rsidRPr="00C97891" w:rsidTr="00AA0D34">
        <w:trPr>
          <w:trHeight w:val="84"/>
        </w:trPr>
        <w:tc>
          <w:tcPr>
            <w:tcW w:w="2411" w:type="dxa"/>
            <w:vMerge/>
          </w:tcPr>
          <w:p w:rsidR="00845123" w:rsidRPr="00533B4C" w:rsidRDefault="00845123" w:rsidP="00AA0D34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45123" w:rsidRPr="00533B4C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5F00B6" w:rsidRDefault="00845123" w:rsidP="00ED7A9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  <w:r w:rsidR="001741F3" w:rsidRPr="004E303D">
              <w:rPr>
                <w:sz w:val="22"/>
                <w:szCs w:val="22"/>
                <w:lang w:val="kk-KZ"/>
              </w:rPr>
              <w:t xml:space="preserve"> </w:t>
            </w:r>
            <w:r w:rsidR="001741F3" w:rsidRPr="001741F3">
              <w:rPr>
                <w:sz w:val="20"/>
                <w:szCs w:val="20"/>
                <w:lang w:val="kk-KZ"/>
              </w:rPr>
              <w:t>өңірдің, елдің және әлемнің медиакоммуникациялық жүйелерін дамытудың өзекті үрдістерін</w:t>
            </w:r>
            <w:r w:rsidR="001741F3">
              <w:rPr>
                <w:sz w:val="20"/>
                <w:szCs w:val="20"/>
                <w:lang w:val="kk-KZ"/>
              </w:rPr>
              <w:t xml:space="preserve"> игеру</w:t>
            </w:r>
          </w:p>
        </w:tc>
      </w:tr>
      <w:tr w:rsidR="00845123" w:rsidRPr="00C97891" w:rsidTr="00AA0D34">
        <w:trPr>
          <w:trHeight w:val="76"/>
        </w:trPr>
        <w:tc>
          <w:tcPr>
            <w:tcW w:w="2411" w:type="dxa"/>
            <w:vMerge/>
          </w:tcPr>
          <w:p w:rsidR="00845123" w:rsidRPr="005F00B6" w:rsidRDefault="00845123" w:rsidP="00AA0D34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45123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45123" w:rsidRPr="00E3542F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5472DC" w:rsidRDefault="00845123" w:rsidP="000260D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45123" w:rsidRPr="00C97891" w:rsidTr="00AA0D34">
        <w:trPr>
          <w:trHeight w:val="76"/>
        </w:trPr>
        <w:tc>
          <w:tcPr>
            <w:tcW w:w="2411" w:type="dxa"/>
            <w:vMerge/>
          </w:tcPr>
          <w:p w:rsidR="00845123" w:rsidRPr="00BC0E39" w:rsidRDefault="00845123" w:rsidP="00AA0D34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45123" w:rsidRPr="00BC0E39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5472DC" w:rsidRDefault="00845123" w:rsidP="00AA0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45123" w:rsidRPr="00C97891" w:rsidTr="00AA0D34">
        <w:trPr>
          <w:trHeight w:val="1414"/>
        </w:trPr>
        <w:tc>
          <w:tcPr>
            <w:tcW w:w="2411" w:type="dxa"/>
            <w:vMerge/>
          </w:tcPr>
          <w:p w:rsidR="00845123" w:rsidRPr="00BC0E39" w:rsidRDefault="00845123" w:rsidP="00AA0D34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45123" w:rsidRPr="00BC0E39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45123" w:rsidRPr="005472DC" w:rsidRDefault="00845123" w:rsidP="00AA0D3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845123" w:rsidRPr="003F2DC5" w:rsidTr="00AA0D34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3F2DC5" w:rsidRDefault="00845123" w:rsidP="00AA0D3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23" w:rsidRPr="00CA23B8" w:rsidRDefault="0053519D" w:rsidP="00AA0D3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Коммуникация теориясы</w:t>
            </w:r>
          </w:p>
        </w:tc>
      </w:tr>
      <w:tr w:rsidR="00845123" w:rsidRPr="003F2DC5" w:rsidTr="00AA0D34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8F66D7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7A18C1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 w:rsidRPr="007A18C1">
              <w:rPr>
                <w:b/>
                <w:sz w:val="20"/>
                <w:szCs w:val="20"/>
                <w:lang w:val="kk-KZ"/>
              </w:rPr>
              <w:t>Медиакеңістік: зерттеудің негізгі бағыттары</w:t>
            </w:r>
          </w:p>
        </w:tc>
      </w:tr>
      <w:tr w:rsidR="00845123" w:rsidRPr="003F2DC5" w:rsidTr="00AA0D3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Pr="008F66D7" w:rsidRDefault="00845123" w:rsidP="00AA0D34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Default="00845123" w:rsidP="00AA0D34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845123" w:rsidRDefault="00845123" w:rsidP="00AA0D34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 </w:t>
            </w:r>
            <w:r w:rsidRPr="00AA2F71">
              <w:rPr>
                <w:b/>
                <w:sz w:val="23"/>
                <w:szCs w:val="23"/>
                <w:lang w:val="kk-KZ"/>
              </w:rPr>
              <w:t>Негізгі</w:t>
            </w:r>
            <w:r>
              <w:rPr>
                <w:b/>
                <w:sz w:val="23"/>
                <w:szCs w:val="23"/>
                <w:lang w:val="kk-KZ"/>
              </w:rPr>
              <w:t>:</w:t>
            </w:r>
          </w:p>
          <w:p w:rsidR="001A43AB" w:rsidRPr="001A43AB" w:rsidRDefault="001A43AB" w:rsidP="001A43AB">
            <w:pPr>
              <w:pStyle w:val="ad"/>
              <w:ind w:firstLine="709"/>
              <w:jc w:val="both"/>
              <w:rPr>
                <w:rFonts w:ascii="Times New Roman" w:hAnsi="Times New Roman"/>
              </w:rPr>
            </w:pPr>
            <w:r w:rsidRPr="001A43AB">
              <w:rPr>
                <w:rFonts w:ascii="Times New Roman" w:hAnsi="Times New Roman"/>
              </w:rPr>
              <w:t>1.Гнатюк О.Л. Основы теории коммуникации</w:t>
            </w:r>
            <w:proofErr w:type="gramStart"/>
            <w:r w:rsidRPr="001A43AB">
              <w:rPr>
                <w:rFonts w:ascii="Times New Roman" w:hAnsi="Times New Roman"/>
              </w:rPr>
              <w:t xml:space="preserve"> :</w:t>
            </w:r>
            <w:proofErr w:type="gramEnd"/>
            <w:r w:rsidRPr="001A43AB">
              <w:rPr>
                <w:rFonts w:ascii="Times New Roman" w:hAnsi="Times New Roman"/>
              </w:rPr>
              <w:t xml:space="preserve"> учебное пособие / О.Л. Гнатюк. — 2-е изд., стер. — Москва</w:t>
            </w:r>
            <w:proofErr w:type="gramStart"/>
            <w:r w:rsidRPr="001A43AB">
              <w:rPr>
                <w:rFonts w:ascii="Times New Roman" w:hAnsi="Times New Roman"/>
              </w:rPr>
              <w:t xml:space="preserve"> :</w:t>
            </w:r>
            <w:proofErr w:type="gramEnd"/>
            <w:r w:rsidRPr="001A43AB">
              <w:rPr>
                <w:rFonts w:ascii="Times New Roman" w:hAnsi="Times New Roman"/>
              </w:rPr>
              <w:t xml:space="preserve"> КНОРУС, 2017</w:t>
            </w:r>
          </w:p>
          <w:p w:rsidR="001A43AB" w:rsidRPr="001A43AB" w:rsidRDefault="001A43AB" w:rsidP="001A43AB">
            <w:pPr>
              <w:pStyle w:val="ad"/>
              <w:ind w:firstLine="709"/>
              <w:jc w:val="both"/>
              <w:rPr>
                <w:rFonts w:ascii="Times New Roman" w:hAnsi="Times New Roman"/>
              </w:rPr>
            </w:pPr>
            <w:r w:rsidRPr="001A43AB">
              <w:rPr>
                <w:rFonts w:ascii="Times New Roman" w:hAnsi="Times New Roman"/>
              </w:rPr>
              <w:t>2.Дзялошинский И.М. Коммуникационное воздействие: мишени, стратегии, технологии. М., 2012</w:t>
            </w:r>
          </w:p>
          <w:p w:rsidR="001A43AB" w:rsidRPr="001A43AB" w:rsidRDefault="001A43AB" w:rsidP="001A43AB">
            <w:pPr>
              <w:pStyle w:val="ad"/>
              <w:ind w:firstLine="709"/>
              <w:jc w:val="both"/>
              <w:rPr>
                <w:rFonts w:ascii="Times New Roman" w:hAnsi="Times New Roman"/>
              </w:rPr>
            </w:pPr>
            <w:r w:rsidRPr="001A43AB">
              <w:rPr>
                <w:rFonts w:ascii="Times New Roman" w:hAnsi="Times New Roman"/>
              </w:rPr>
              <w:t xml:space="preserve">3. </w:t>
            </w:r>
            <w:proofErr w:type="spellStart"/>
            <w:r w:rsidRPr="001A43AB">
              <w:rPr>
                <w:rFonts w:ascii="Times New Roman" w:hAnsi="Times New Roman"/>
              </w:rPr>
              <w:t>Потапчук</w:t>
            </w:r>
            <w:proofErr w:type="spellEnd"/>
            <w:r w:rsidRPr="001A43AB">
              <w:rPr>
                <w:rFonts w:ascii="Times New Roman" w:hAnsi="Times New Roman"/>
              </w:rPr>
              <w:t xml:space="preserve"> В.А., </w:t>
            </w:r>
            <w:proofErr w:type="spellStart"/>
            <w:r w:rsidRPr="001A43AB">
              <w:rPr>
                <w:rFonts w:ascii="Times New Roman" w:hAnsi="Times New Roman"/>
              </w:rPr>
              <w:t>Шилина</w:t>
            </w:r>
            <w:proofErr w:type="spellEnd"/>
            <w:r w:rsidRPr="001A43AB">
              <w:rPr>
                <w:rFonts w:ascii="Times New Roman" w:hAnsi="Times New Roman"/>
              </w:rPr>
              <w:t xml:space="preserve"> М.Г. Коммуникационные стратегии корпораций. М., 2013</w:t>
            </w:r>
          </w:p>
          <w:p w:rsidR="001A43AB" w:rsidRPr="001A43AB" w:rsidRDefault="001A43AB" w:rsidP="001A43AB">
            <w:pPr>
              <w:pStyle w:val="ad"/>
              <w:ind w:firstLine="709"/>
              <w:jc w:val="both"/>
              <w:rPr>
                <w:rFonts w:ascii="Times New Roman" w:hAnsi="Times New Roman"/>
              </w:rPr>
            </w:pPr>
            <w:r w:rsidRPr="001A43AB">
              <w:rPr>
                <w:rFonts w:ascii="Times New Roman" w:hAnsi="Times New Roman"/>
              </w:rPr>
              <w:t xml:space="preserve">4. Азарова Л.В., </w:t>
            </w:r>
            <w:proofErr w:type="spellStart"/>
            <w:r w:rsidRPr="001A43AB">
              <w:rPr>
                <w:rFonts w:ascii="Times New Roman" w:hAnsi="Times New Roman"/>
              </w:rPr>
              <w:t>Ачкасова</w:t>
            </w:r>
            <w:proofErr w:type="spellEnd"/>
            <w:r w:rsidRPr="001A43AB">
              <w:rPr>
                <w:rFonts w:ascii="Times New Roman" w:hAnsi="Times New Roman"/>
              </w:rPr>
              <w:t xml:space="preserve"> В.А., Иванова К. Ситуационный анализ в связях с общественностью. /под ред. </w:t>
            </w:r>
            <w:proofErr w:type="spellStart"/>
            <w:r w:rsidRPr="001A43AB">
              <w:rPr>
                <w:rFonts w:ascii="Times New Roman" w:hAnsi="Times New Roman"/>
              </w:rPr>
              <w:t>Гринчик</w:t>
            </w:r>
            <w:proofErr w:type="spellEnd"/>
            <w:r w:rsidRPr="001A43AB">
              <w:rPr>
                <w:rFonts w:ascii="Times New Roman" w:hAnsi="Times New Roman"/>
              </w:rPr>
              <w:t xml:space="preserve"> Н.СПб</w:t>
            </w:r>
            <w:proofErr w:type="gramStart"/>
            <w:r w:rsidRPr="001A43AB">
              <w:rPr>
                <w:rFonts w:ascii="Times New Roman" w:hAnsi="Times New Roman"/>
              </w:rPr>
              <w:t xml:space="preserve">.: </w:t>
            </w:r>
            <w:proofErr w:type="gramEnd"/>
            <w:r w:rsidRPr="001A43AB">
              <w:rPr>
                <w:rFonts w:ascii="Times New Roman" w:hAnsi="Times New Roman"/>
              </w:rPr>
              <w:t>Изд-во Питер, 2018</w:t>
            </w:r>
          </w:p>
          <w:p w:rsidR="001A43AB" w:rsidRPr="001A43AB" w:rsidRDefault="001A43AB" w:rsidP="001A43AB">
            <w:pPr>
              <w:pStyle w:val="ad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1A43AB">
              <w:rPr>
                <w:rFonts w:ascii="Times New Roman" w:hAnsi="Times New Roman"/>
              </w:rPr>
              <w:t xml:space="preserve">5. </w:t>
            </w:r>
            <w:r w:rsidRPr="001A43AB">
              <w:rPr>
                <w:rFonts w:ascii="Times New Roman" w:hAnsi="Times New Roman"/>
                <w:color w:val="000000"/>
              </w:rPr>
              <w:t>Федотова Л.Н. Связи с общественностью: теория и практика. М., 2016.</w:t>
            </w:r>
          </w:p>
          <w:p w:rsidR="001A43AB" w:rsidRPr="001A43AB" w:rsidRDefault="001A43AB" w:rsidP="001A43AB">
            <w:pPr>
              <w:pStyle w:val="ad"/>
              <w:ind w:firstLine="709"/>
              <w:jc w:val="both"/>
              <w:rPr>
                <w:rFonts w:ascii="Times New Roman" w:hAnsi="Times New Roman"/>
              </w:rPr>
            </w:pPr>
            <w:r w:rsidRPr="001A43AB">
              <w:rPr>
                <w:rFonts w:ascii="Times New Roman" w:hAnsi="Times New Roman"/>
                <w:color w:val="000000"/>
              </w:rPr>
              <w:t>6. Связи с общественностью: Теория, практика, Коммуникативные стратегии: Учеб. Пособие для студентов вузов</w:t>
            </w:r>
            <w:proofErr w:type="gramStart"/>
            <w:r w:rsidRPr="001A43AB">
              <w:rPr>
                <w:rFonts w:ascii="Times New Roman" w:hAnsi="Times New Roman"/>
                <w:color w:val="000000"/>
              </w:rPr>
              <w:t>/ П</w:t>
            </w:r>
            <w:proofErr w:type="gramEnd"/>
            <w:r w:rsidRPr="001A43AB">
              <w:rPr>
                <w:rFonts w:ascii="Times New Roman" w:hAnsi="Times New Roman"/>
                <w:color w:val="000000"/>
              </w:rPr>
              <w:t xml:space="preserve">од ред. В.М.Горохова, Т.Э.Гринберг. – 2-е изд., </w:t>
            </w:r>
            <w:proofErr w:type="spellStart"/>
            <w:r w:rsidRPr="001A43AB">
              <w:rPr>
                <w:rFonts w:ascii="Times New Roman" w:hAnsi="Times New Roman"/>
                <w:color w:val="000000"/>
              </w:rPr>
              <w:t>испр</w:t>
            </w:r>
            <w:proofErr w:type="spellEnd"/>
            <w:r w:rsidRPr="001A43AB">
              <w:rPr>
                <w:rFonts w:ascii="Times New Roman" w:hAnsi="Times New Roman"/>
                <w:color w:val="000000"/>
              </w:rPr>
              <w:t xml:space="preserve">. и доп. – М.: Издательство «Аспект Пресс», 2017. </w:t>
            </w:r>
          </w:p>
          <w:p w:rsidR="001A43AB" w:rsidRPr="001A43AB" w:rsidRDefault="001A43AB" w:rsidP="00AA0D34">
            <w:pPr>
              <w:pStyle w:val="Default"/>
              <w:rPr>
                <w:b/>
                <w:sz w:val="20"/>
                <w:szCs w:val="20"/>
              </w:rPr>
            </w:pPr>
          </w:p>
          <w:p w:rsidR="00845123" w:rsidRPr="001A43AB" w:rsidRDefault="00845123" w:rsidP="00AA0D3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1A43AB"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>Ғаламтор ресурстары</w:t>
            </w:r>
            <w:r w:rsidRPr="001A43AB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: (3-5 тен кем емес)</w:t>
            </w:r>
          </w:p>
          <w:p w:rsidR="00845123" w:rsidRPr="001A43AB" w:rsidRDefault="00845123" w:rsidP="00AA0D34">
            <w:pPr>
              <w:spacing w:line="276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A43AB">
              <w:rPr>
                <w:sz w:val="20"/>
                <w:szCs w:val="20"/>
                <w:lang w:val="kk-KZ"/>
              </w:rPr>
              <w:t xml:space="preserve">1. </w:t>
            </w:r>
            <w:r w:rsidR="000841A9" w:rsidRPr="001A43AB">
              <w:rPr>
                <w:sz w:val="20"/>
                <w:szCs w:val="20"/>
              </w:rPr>
              <w:fldChar w:fldCharType="begin"/>
            </w:r>
            <w:r w:rsidR="000841A9" w:rsidRPr="001A43AB">
              <w:rPr>
                <w:sz w:val="20"/>
                <w:szCs w:val="20"/>
              </w:rPr>
              <w:instrText>HYPERLINK "http://elibrary.kaznu.kz/ru"</w:instrText>
            </w:r>
            <w:r w:rsidR="000841A9" w:rsidRPr="001A43AB">
              <w:rPr>
                <w:sz w:val="20"/>
                <w:szCs w:val="20"/>
              </w:rPr>
              <w:fldChar w:fldCharType="separate"/>
            </w:r>
            <w:r w:rsidRPr="001A43AB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0841A9" w:rsidRPr="001A43AB">
              <w:rPr>
                <w:sz w:val="20"/>
                <w:szCs w:val="20"/>
              </w:rPr>
              <w:fldChar w:fldCharType="end"/>
            </w:r>
          </w:p>
          <w:p w:rsidR="00845123" w:rsidRPr="001A43AB" w:rsidRDefault="00845123" w:rsidP="00AA0D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1A43AB">
              <w:rPr>
                <w:rFonts w:eastAsiaTheme="minorHAnsi"/>
                <w:color w:val="000000"/>
                <w:sz w:val="20"/>
                <w:szCs w:val="20"/>
                <w:lang w:val="kk-KZ"/>
              </w:rPr>
              <w:t>2</w:t>
            </w:r>
            <w:r w:rsidRPr="001A43AB">
              <w:rPr>
                <w:rFonts w:eastAsiaTheme="minorHAnsi"/>
                <w:color w:val="000000"/>
                <w:sz w:val="20"/>
                <w:szCs w:val="20"/>
              </w:rPr>
              <w:t>. Интернет-библиотека. Режим доступа: http://www.iqlib.ru.</w:t>
            </w:r>
          </w:p>
          <w:p w:rsidR="00845123" w:rsidRPr="001A43AB" w:rsidRDefault="00845123" w:rsidP="00AA0D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1A43AB">
              <w:rPr>
                <w:rFonts w:eastAsiaTheme="minorHAnsi"/>
                <w:color w:val="000000"/>
                <w:sz w:val="20"/>
                <w:szCs w:val="20"/>
                <w:lang w:val="kk-KZ"/>
              </w:rPr>
              <w:t>3</w:t>
            </w:r>
            <w:r w:rsidRPr="001A43AB">
              <w:rPr>
                <w:rFonts w:eastAsiaTheme="minorHAnsi"/>
                <w:color w:val="000000"/>
                <w:sz w:val="20"/>
                <w:szCs w:val="20"/>
              </w:rPr>
              <w:t xml:space="preserve">. Библиотека журналиста. Режим доступа: </w:t>
            </w:r>
            <w:r w:rsidRPr="001A43AB">
              <w:rPr>
                <w:rFonts w:eastAsiaTheme="minorHAnsi"/>
                <w:color w:val="0000FF"/>
                <w:sz w:val="20"/>
                <w:szCs w:val="20"/>
              </w:rPr>
              <w:t xml:space="preserve">http://journalism.narod.ru/ </w:t>
            </w:r>
            <w:r w:rsidRPr="001A43AB">
              <w:rPr>
                <w:rFonts w:eastAsiaTheme="minorHAnsi"/>
                <w:color w:val="000000"/>
                <w:sz w:val="20"/>
                <w:szCs w:val="20"/>
              </w:rPr>
              <w:t>.</w:t>
            </w:r>
          </w:p>
          <w:p w:rsidR="00845123" w:rsidRPr="001A43AB" w:rsidRDefault="00845123" w:rsidP="00AA0D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1A43AB">
              <w:rPr>
                <w:rFonts w:eastAsiaTheme="minorHAnsi"/>
                <w:color w:val="000000"/>
                <w:sz w:val="20"/>
                <w:szCs w:val="20"/>
                <w:lang w:val="kk-KZ"/>
              </w:rPr>
              <w:t>4</w:t>
            </w:r>
            <w:r w:rsidRPr="001A43AB">
              <w:rPr>
                <w:rFonts w:eastAsiaTheme="minorHAnsi"/>
                <w:color w:val="000000"/>
                <w:sz w:val="20"/>
                <w:szCs w:val="20"/>
              </w:rPr>
              <w:t xml:space="preserve">. Библиотека </w:t>
            </w:r>
            <w:proofErr w:type="spellStart"/>
            <w:r w:rsidRPr="001A43AB">
              <w:rPr>
                <w:rFonts w:eastAsiaTheme="minorHAnsi"/>
                <w:color w:val="000000"/>
                <w:sz w:val="20"/>
                <w:szCs w:val="20"/>
              </w:rPr>
              <w:t>Гумер</w:t>
            </w:r>
            <w:proofErr w:type="spellEnd"/>
            <w:r w:rsidRPr="001A43AB">
              <w:rPr>
                <w:rFonts w:eastAsiaTheme="minorHAnsi"/>
                <w:color w:val="000000"/>
                <w:sz w:val="20"/>
                <w:szCs w:val="20"/>
              </w:rPr>
              <w:t>. Журналистика. Режим доступа:</w:t>
            </w:r>
          </w:p>
          <w:p w:rsidR="00845123" w:rsidRPr="001A43AB" w:rsidRDefault="00845123" w:rsidP="00AA0D34">
            <w:pPr>
              <w:rPr>
                <w:sz w:val="20"/>
                <w:szCs w:val="20"/>
                <w:lang w:val="kk-KZ"/>
              </w:rPr>
            </w:pPr>
            <w:r w:rsidRPr="001A43AB">
              <w:rPr>
                <w:rFonts w:eastAsiaTheme="minorHAnsi"/>
                <w:color w:val="0000FF"/>
                <w:sz w:val="20"/>
                <w:szCs w:val="20"/>
              </w:rPr>
              <w:t>http://www.gumer.info/bibliotek_Buks/Gurn/Index.php</w:t>
            </w:r>
            <w:r w:rsidRPr="001A43AB">
              <w:rPr>
                <w:rFonts w:eastAsiaTheme="minorHAnsi"/>
                <w:color w:val="000000"/>
                <w:sz w:val="20"/>
                <w:szCs w:val="20"/>
              </w:rPr>
              <w:t>.</w:t>
            </w:r>
          </w:p>
          <w:p w:rsidR="00845123" w:rsidRPr="00A72682" w:rsidRDefault="00845123" w:rsidP="00AA0D34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</w:tr>
    </w:tbl>
    <w:p w:rsidR="00845123" w:rsidRPr="003F2DC5" w:rsidRDefault="00845123" w:rsidP="00845123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"/>
        <w:gridCol w:w="849"/>
        <w:gridCol w:w="283"/>
        <w:gridCol w:w="989"/>
        <w:gridCol w:w="283"/>
        <w:gridCol w:w="706"/>
        <w:gridCol w:w="1837"/>
        <w:gridCol w:w="3249"/>
        <w:gridCol w:w="698"/>
        <w:gridCol w:w="858"/>
        <w:gridCol w:w="706"/>
        <w:gridCol w:w="26"/>
      </w:tblGrid>
      <w:tr w:rsidR="00845123" w:rsidRPr="00C97891" w:rsidTr="00AA0D34">
        <w:trPr>
          <w:gridAfter w:val="1"/>
          <w:wAfter w:w="26" w:type="dxa"/>
          <w:trHeight w:val="5519"/>
        </w:trPr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845123" w:rsidRDefault="00845123" w:rsidP="00AA0D3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845123" w:rsidRPr="004E7FA2" w:rsidRDefault="00845123" w:rsidP="00AA0D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23" w:rsidRDefault="00845123" w:rsidP="00AA0D34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845123" w:rsidRDefault="00845123" w:rsidP="00AA0D34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845123" w:rsidRPr="00AD23BE" w:rsidRDefault="00845123" w:rsidP="00AA0D34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845123" w:rsidRDefault="00845123" w:rsidP="00AA0D34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845123" w:rsidRPr="00AD23BE" w:rsidRDefault="00845123" w:rsidP="00AA0D34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3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 xml:space="preserve">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845123" w:rsidRPr="00421B33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671AF8" w:rsidRDefault="00845123" w:rsidP="00AA0D34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7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8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9" w:history="1">
              <w:r w:rsidRPr="002E7C2D">
                <w:rPr>
                  <w:rStyle w:val="a3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</w:t>
            </w:r>
            <w:r w:rsidR="00671AF8">
              <w:rPr>
                <w:sz w:val="20"/>
                <w:szCs w:val="20"/>
                <w:lang w:val="kk-KZ"/>
              </w:rPr>
              <w:t>.</w:t>
            </w:r>
          </w:p>
          <w:p w:rsidR="00671AF8" w:rsidRDefault="00671AF8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71AF8" w:rsidRDefault="00671AF8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71AF8" w:rsidRDefault="00671AF8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71AF8" w:rsidRDefault="00671AF8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71AF8" w:rsidRDefault="00671AF8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71AF8" w:rsidRDefault="00671AF8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71AF8" w:rsidRDefault="00671AF8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71AF8" w:rsidRDefault="00671AF8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71AF8" w:rsidRDefault="00671AF8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71AF8" w:rsidRPr="00A72682" w:rsidRDefault="00671AF8" w:rsidP="00AA0D3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45123" w:rsidRPr="00C97891" w:rsidTr="00AA0D34">
        <w:trPr>
          <w:gridAfter w:val="1"/>
          <w:wAfter w:w="26" w:type="dxa"/>
          <w:trHeight w:val="58"/>
        </w:trPr>
        <w:tc>
          <w:tcPr>
            <w:tcW w:w="104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Pr="006B4F95" w:rsidRDefault="00845123" w:rsidP="00AA0D3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45123" w:rsidRPr="003F2DC5" w:rsidTr="00AA0D34">
        <w:trPr>
          <w:gridAfter w:val="1"/>
          <w:wAfter w:w="26" w:type="dxa"/>
          <w:trHeight w:val="368"/>
        </w:trPr>
        <w:tc>
          <w:tcPr>
            <w:tcW w:w="495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23" w:rsidRPr="006B4F95" w:rsidRDefault="00845123" w:rsidP="00AA0D34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845123" w:rsidRPr="006B4F95" w:rsidRDefault="00845123" w:rsidP="00AA0D34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23" w:rsidRPr="0034309A" w:rsidRDefault="00845123" w:rsidP="00AA0D3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45123" w:rsidRPr="003F2DC5" w:rsidTr="00AA0D34">
        <w:trPr>
          <w:gridAfter w:val="1"/>
          <w:wAfter w:w="26" w:type="dxa"/>
          <w:trHeight w:val="368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23" w:rsidRPr="006D1812" w:rsidRDefault="00845123" w:rsidP="00AA0D34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23" w:rsidRPr="008053AD" w:rsidRDefault="00845123" w:rsidP="00AA0D3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Pr="00341FCD">
              <w:rPr>
                <w:b/>
                <w:bCs/>
                <w:sz w:val="16"/>
                <w:szCs w:val="16"/>
                <w:lang w:val="kk-KZ"/>
              </w:rPr>
              <w:t>https://us04web.zoom.us/j/3865309741?pwd=daFTtqT6uSQ1QIITh1KMbOx2KI0IC4.1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23" w:rsidRPr="00430635" w:rsidRDefault="00845123" w:rsidP="00AA0D3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845123" w:rsidRPr="00430635" w:rsidRDefault="00845123" w:rsidP="00AA0D34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45123" w:rsidRPr="00E32800" w:rsidRDefault="00845123" w:rsidP="00AA0D34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45123" w:rsidRPr="003F2DC5" w:rsidTr="00AA0D34"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123" w:rsidRPr="00362E3D" w:rsidRDefault="00845123" w:rsidP="00AA0D34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4"/>
            <w:vMerge/>
          </w:tcPr>
          <w:p w:rsidR="00845123" w:rsidRPr="002A6C44" w:rsidRDefault="00845123" w:rsidP="00AA0D34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45123" w:rsidRPr="003F2DC5" w:rsidTr="00AA0D34"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vMerge/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4"/>
            <w:vMerge/>
          </w:tcPr>
          <w:p w:rsidR="00845123" w:rsidRPr="002A6C44" w:rsidRDefault="00845123" w:rsidP="00AA0D34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45123" w:rsidRPr="003F2DC5" w:rsidTr="00AA0D34">
        <w:trPr>
          <w:gridAfter w:val="1"/>
          <w:wAfter w:w="26" w:type="dxa"/>
          <w:trHeight w:val="973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123" w:rsidRPr="00362E3D" w:rsidRDefault="00845123" w:rsidP="00AA0D34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4"/>
            <w:vMerge/>
          </w:tcPr>
          <w:p w:rsidR="00845123" w:rsidRPr="00A74824" w:rsidRDefault="00845123" w:rsidP="00AA0D34">
            <w:pPr>
              <w:jc w:val="both"/>
              <w:rPr>
                <w:sz w:val="16"/>
                <w:szCs w:val="16"/>
              </w:rPr>
            </w:pPr>
          </w:p>
        </w:tc>
      </w:tr>
      <w:tr w:rsidR="00845123" w:rsidRPr="00FF2B73" w:rsidTr="00AA0D34">
        <w:trPr>
          <w:gridAfter w:val="1"/>
          <w:wAfter w:w="26" w:type="dxa"/>
          <w:trHeight w:val="21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vMerge/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45123" w:rsidRPr="000F5866" w:rsidRDefault="00845123" w:rsidP="00AA0D34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5123" w:rsidRPr="004B2BA6" w:rsidRDefault="00845123" w:rsidP="00AA0D34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845123" w:rsidRPr="003F2DC5" w:rsidTr="00AA0D34">
        <w:trPr>
          <w:gridAfter w:val="1"/>
          <w:wAfter w:w="26" w:type="dxa"/>
          <w:trHeight w:val="13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vMerge/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45123" w:rsidRPr="00D36E98" w:rsidRDefault="00845123" w:rsidP="00AA0D34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5123" w:rsidRPr="00154860" w:rsidRDefault="00845123" w:rsidP="00AA0D34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845123" w:rsidRPr="003F2DC5" w:rsidTr="00AA0D34">
        <w:trPr>
          <w:gridAfter w:val="1"/>
          <w:wAfter w:w="26" w:type="dxa"/>
          <w:trHeight w:val="5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vMerge/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45123" w:rsidRPr="00362E3D" w:rsidRDefault="00845123" w:rsidP="00AA0D34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5123" w:rsidRPr="00154860" w:rsidRDefault="00845123" w:rsidP="00AA0D34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845123" w:rsidRPr="003F2DC5" w:rsidTr="00AA0D34">
        <w:trPr>
          <w:gridAfter w:val="1"/>
          <w:wAfter w:w="26" w:type="dxa"/>
          <w:trHeight w:val="18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123" w:rsidRPr="00362E3D" w:rsidRDefault="00845123" w:rsidP="00AA0D34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45123" w:rsidRPr="00D36E98" w:rsidRDefault="00845123" w:rsidP="00AA0D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5123" w:rsidRPr="00154860" w:rsidRDefault="00845123" w:rsidP="00AA0D34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845123" w:rsidRPr="003F2DC5" w:rsidTr="00AA0D34">
        <w:trPr>
          <w:gridAfter w:val="1"/>
          <w:wAfter w:w="26" w:type="dxa"/>
          <w:trHeight w:val="87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vMerge/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45123" w:rsidRPr="003355BE" w:rsidRDefault="00845123" w:rsidP="00AA0D34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5123" w:rsidRPr="00154860" w:rsidRDefault="00845123" w:rsidP="00AA0D34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845123" w:rsidRPr="003F2DC5" w:rsidTr="00AA0D34">
        <w:trPr>
          <w:gridAfter w:val="1"/>
          <w:wAfter w:w="26" w:type="dxa"/>
          <w:trHeight w:val="250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123" w:rsidRPr="00C03EF1" w:rsidRDefault="00845123" w:rsidP="00AA0D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123" w:rsidRPr="00362E3D" w:rsidRDefault="00845123" w:rsidP="00AA0D34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123" w:rsidRPr="00D36E98" w:rsidRDefault="00845123" w:rsidP="00AA0D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123" w:rsidRPr="00D36E98" w:rsidRDefault="00845123" w:rsidP="00AA0D34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45123" w:rsidRPr="003F2DC5" w:rsidTr="00AA0D34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23" w:rsidRPr="00122EF2" w:rsidRDefault="00845123" w:rsidP="00AA0D34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23" w:rsidRPr="00122EF2" w:rsidRDefault="00845123" w:rsidP="00AA0D34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23" w:rsidRPr="00122EF2" w:rsidRDefault="00845123" w:rsidP="00AA0D34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vMerge/>
          </w:tcPr>
          <w:p w:rsidR="00845123" w:rsidRPr="00122EF2" w:rsidRDefault="00845123" w:rsidP="00AA0D3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123" w:rsidRPr="00122EF2" w:rsidRDefault="00845123" w:rsidP="00AA0D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123" w:rsidRPr="00122EF2" w:rsidRDefault="00845123" w:rsidP="00AA0D3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845123" w:rsidRPr="003F2DC5" w:rsidTr="00AA0D34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23" w:rsidRPr="00122EF2" w:rsidRDefault="00845123" w:rsidP="00AA0D3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23" w:rsidRPr="00122EF2" w:rsidRDefault="00845123" w:rsidP="00AA0D3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23" w:rsidRPr="00122EF2" w:rsidRDefault="00845123" w:rsidP="00AA0D3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37" w:type="dxa"/>
            <w:vMerge w:val="restart"/>
          </w:tcPr>
          <w:p w:rsidR="00845123" w:rsidRPr="00122EF2" w:rsidRDefault="00845123" w:rsidP="00AA0D34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123" w:rsidRDefault="00845123" w:rsidP="00AA0D3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123" w:rsidRPr="00122EF2" w:rsidRDefault="00845123" w:rsidP="00AA0D34">
            <w:pPr>
              <w:rPr>
                <w:sz w:val="16"/>
                <w:szCs w:val="16"/>
              </w:rPr>
            </w:pPr>
          </w:p>
        </w:tc>
      </w:tr>
      <w:tr w:rsidR="00845123" w:rsidRPr="003F2DC5" w:rsidTr="00AA0D34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23" w:rsidRPr="00122EF2" w:rsidRDefault="00845123" w:rsidP="00AA0D3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23" w:rsidRPr="00122EF2" w:rsidRDefault="00845123" w:rsidP="00AA0D3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23" w:rsidRPr="00122EF2" w:rsidRDefault="00845123" w:rsidP="00AA0D3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37" w:type="dxa"/>
            <w:vMerge/>
          </w:tcPr>
          <w:p w:rsidR="00845123" w:rsidRPr="00122EF2" w:rsidRDefault="00845123" w:rsidP="00AA0D3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23" w:rsidRDefault="00845123" w:rsidP="00AA0D3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23" w:rsidRPr="00122EF2" w:rsidRDefault="00845123" w:rsidP="00AA0D34">
            <w:pPr>
              <w:rPr>
                <w:sz w:val="16"/>
                <w:szCs w:val="16"/>
              </w:rPr>
            </w:pPr>
          </w:p>
        </w:tc>
      </w:tr>
      <w:tr w:rsidR="00845123" w:rsidRPr="003F2DC5" w:rsidTr="00AA0D34">
        <w:trPr>
          <w:gridAfter w:val="1"/>
          <w:wAfter w:w="26" w:type="dxa"/>
          <w:trHeight w:val="58"/>
        </w:trPr>
        <w:tc>
          <w:tcPr>
            <w:tcW w:w="1046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45123" w:rsidRDefault="00845123" w:rsidP="00AA0D3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845123" w:rsidRDefault="00845123" w:rsidP="00AA0D3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845123" w:rsidRPr="00A9530A" w:rsidRDefault="00845123" w:rsidP="00AA0D34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845123" w:rsidRPr="00841F2B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62" w:type="dxa"/>
            <w:gridSpan w:val="6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2" w:type="dxa"/>
            <w:gridSpan w:val="2"/>
          </w:tcPr>
          <w:p w:rsidR="00845123" w:rsidRPr="00A808D0" w:rsidRDefault="00845123" w:rsidP="00AA0D34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Макс.</w:t>
            </w:r>
          </w:p>
          <w:p w:rsidR="00845123" w:rsidRPr="00A808D0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808D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45123" w:rsidRPr="003F2DC5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1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МОДУЛЬ 1</w:t>
            </w:r>
            <w:r w:rsidRPr="00A808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45123" w:rsidRPr="003F2DC5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  <w:gridSpan w:val="6"/>
          </w:tcPr>
          <w:p w:rsidR="00845123" w:rsidRPr="001D31F4" w:rsidRDefault="00845123" w:rsidP="001D31F4">
            <w:pPr>
              <w:rPr>
                <w:lang w:val="kk-KZ"/>
              </w:rPr>
            </w:pPr>
            <w:r w:rsidRPr="00841F2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841F2B">
              <w:rPr>
                <w:b/>
                <w:sz w:val="22"/>
                <w:szCs w:val="22"/>
              </w:rPr>
              <w:t>1.</w:t>
            </w:r>
            <w:r w:rsidR="001D31F4" w:rsidRPr="00170B59">
              <w:rPr>
                <w:lang w:val="kk-KZ"/>
              </w:rPr>
              <w:t xml:space="preserve"> Әдістеме зерттеу әдістерін, әдістерін және тәсілдерін зерттейтін ғылым ретінде.</w:t>
            </w: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3F2DC5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45123" w:rsidRPr="00680139" w:rsidRDefault="00845123" w:rsidP="001D31F4">
            <w:pPr>
              <w:rPr>
                <w:lang w:val="kk-KZ"/>
              </w:rPr>
            </w:pPr>
            <w:r w:rsidRPr="00E97226">
              <w:rPr>
                <w:b/>
                <w:sz w:val="22"/>
                <w:szCs w:val="22"/>
              </w:rPr>
              <w:t>С</w:t>
            </w:r>
            <w:r w:rsidRPr="00E97226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E97226">
              <w:rPr>
                <w:b/>
                <w:sz w:val="22"/>
                <w:szCs w:val="22"/>
              </w:rPr>
              <w:t xml:space="preserve">1. </w:t>
            </w:r>
            <w:r w:rsidR="001D31F4" w:rsidRPr="00170B59">
              <w:rPr>
                <w:lang w:val="kk-KZ"/>
              </w:rPr>
              <w:t>Әдістеме зерттеу әдістерін, әдістерін және тәсілдерін зерттейтін ғылым ретінде.</w:t>
            </w:r>
            <w:r w:rsidR="00480D72">
              <w:rPr>
                <w:lang w:val="kk-KZ"/>
              </w:rPr>
              <w:t xml:space="preserve">- </w:t>
            </w:r>
            <w:r w:rsidR="00480D72">
              <w:rPr>
                <w:sz w:val="20"/>
                <w:szCs w:val="20"/>
                <w:lang w:val="kk-KZ"/>
              </w:rPr>
              <w:t>Ауызша және жазбаша талдау.</w:t>
            </w: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465AB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45123" w:rsidRPr="003F2DC5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  <w:gridSpan w:val="6"/>
          </w:tcPr>
          <w:p w:rsidR="001D31F4" w:rsidRPr="00170B59" w:rsidRDefault="00845123" w:rsidP="001D31F4">
            <w:pPr>
              <w:rPr>
                <w:lang w:val="kk-KZ"/>
              </w:rPr>
            </w:pPr>
            <w:r w:rsidRPr="00E97226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7226">
              <w:rPr>
                <w:b/>
                <w:sz w:val="22"/>
                <w:szCs w:val="22"/>
              </w:rPr>
              <w:t xml:space="preserve">2. </w:t>
            </w:r>
            <w:r w:rsidR="001D31F4" w:rsidRPr="00170B59">
              <w:rPr>
                <w:lang w:val="kk-KZ"/>
              </w:rPr>
              <w:t>Әлеуметтанулық зерттеулерді ұйымдастыру және жүргізу</w:t>
            </w:r>
          </w:p>
          <w:p w:rsidR="00845123" w:rsidRPr="00E97226" w:rsidRDefault="00845123" w:rsidP="00AA0D34">
            <w:pPr>
              <w:rPr>
                <w:lang w:val="kk-KZ"/>
              </w:rPr>
            </w:pP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3F2DC5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45123" w:rsidRPr="00480D72" w:rsidRDefault="00845123" w:rsidP="00480D72">
            <w:pPr>
              <w:rPr>
                <w:lang w:val="kk-KZ"/>
              </w:rPr>
            </w:pPr>
            <w:r w:rsidRPr="00E97226">
              <w:rPr>
                <w:b/>
                <w:sz w:val="22"/>
                <w:szCs w:val="22"/>
              </w:rPr>
              <w:t>С</w:t>
            </w:r>
            <w:r w:rsidRPr="00E97226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 xml:space="preserve"> 2</w:t>
            </w:r>
            <w:r w:rsidR="001D31F4" w:rsidRPr="00170B59">
              <w:rPr>
                <w:lang w:val="kk-KZ"/>
              </w:rPr>
              <w:t>. Әлеуметтанулық зерттеулерді ұйымдастыру жә</w:t>
            </w:r>
            <w:proofErr w:type="gramStart"/>
            <w:r w:rsidR="001D31F4" w:rsidRPr="00170B59">
              <w:rPr>
                <w:lang w:val="kk-KZ"/>
              </w:rPr>
              <w:t>не ж</w:t>
            </w:r>
            <w:proofErr w:type="gramEnd"/>
            <w:r w:rsidR="001D31F4" w:rsidRPr="00170B59">
              <w:rPr>
                <w:lang w:val="kk-KZ"/>
              </w:rPr>
              <w:t>үргізу</w:t>
            </w:r>
            <w:r w:rsidR="00480D72">
              <w:rPr>
                <w:lang w:val="kk-KZ"/>
              </w:rPr>
              <w:t xml:space="preserve">.-  </w:t>
            </w:r>
            <w:r w:rsidR="00480D72">
              <w:rPr>
                <w:sz w:val="20"/>
                <w:szCs w:val="20"/>
                <w:lang w:val="kk-KZ"/>
              </w:rPr>
              <w:t>Ауызша және жазбаша талдау.</w:t>
            </w:r>
          </w:p>
          <w:p w:rsidR="00845123" w:rsidRPr="00E97226" w:rsidRDefault="00845123" w:rsidP="00AA0D34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ОС</w:t>
            </w:r>
            <w:r w:rsidRPr="00E97226">
              <w:rPr>
                <w:b/>
                <w:sz w:val="22"/>
                <w:szCs w:val="22"/>
                <w:lang w:val="kk-KZ"/>
              </w:rPr>
              <w:t>ӨЖ</w:t>
            </w:r>
            <w:r w:rsidRPr="00E97226">
              <w:rPr>
                <w:bCs/>
                <w:sz w:val="22"/>
                <w:szCs w:val="22"/>
                <w:lang w:val="kk-KZ"/>
              </w:rPr>
              <w:t xml:space="preserve"> 1.</w:t>
            </w:r>
            <w:r w:rsidRPr="00E9722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97226">
              <w:rPr>
                <w:b/>
                <w:sz w:val="22"/>
                <w:szCs w:val="22"/>
                <w:lang w:val="kk-KZ"/>
              </w:rPr>
              <w:t>СӨЖ 1</w:t>
            </w:r>
            <w:r w:rsidRPr="00E97226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465AB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45123" w:rsidRPr="003F2DC5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3</w:t>
            </w:r>
          </w:p>
        </w:tc>
        <w:tc>
          <w:tcPr>
            <w:tcW w:w="7762" w:type="dxa"/>
            <w:gridSpan w:val="6"/>
          </w:tcPr>
          <w:p w:rsidR="00845123" w:rsidRPr="00392B63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808D0">
              <w:rPr>
                <w:b/>
                <w:sz w:val="20"/>
                <w:szCs w:val="20"/>
              </w:rPr>
              <w:t>3.</w:t>
            </w:r>
            <w:r w:rsidR="001D31F4" w:rsidRPr="00170B59">
              <w:rPr>
                <w:lang w:val="kk-KZ"/>
              </w:rPr>
              <w:t xml:space="preserve"> Стратегиялық коммуникацияларды зерттеудің негізгі әдістері</w:t>
            </w:r>
            <w:r w:rsidR="00AA0D34">
              <w:rPr>
                <w:lang w:val="kk-KZ"/>
              </w:rPr>
              <w:t>.</w:t>
            </w: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AA0D34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177"/>
        </w:trPr>
        <w:tc>
          <w:tcPr>
            <w:tcW w:w="1132" w:type="dxa"/>
            <w:gridSpan w:val="2"/>
            <w:vMerge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45123" w:rsidRPr="00680139" w:rsidRDefault="00845123" w:rsidP="00AA0D34">
            <w:pPr>
              <w:tabs>
                <w:tab w:val="left" w:pos="2241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661EA">
              <w:rPr>
                <w:sz w:val="28"/>
                <w:szCs w:val="28"/>
                <w:lang w:val="kk-KZ"/>
              </w:rPr>
              <w:t xml:space="preserve"> </w:t>
            </w:r>
            <w:r w:rsidR="001D31F4" w:rsidRPr="00170B59">
              <w:rPr>
                <w:lang w:val="kk-KZ"/>
              </w:rPr>
              <w:t>Стратегиялық коммуникацияларды зерттеудің негізгі әдістері</w:t>
            </w:r>
            <w:r w:rsidR="00AA0D34">
              <w:rPr>
                <w:lang w:val="kk-KZ"/>
              </w:rPr>
              <w:t xml:space="preserve">. </w:t>
            </w:r>
            <w:r w:rsidR="00480D72">
              <w:rPr>
                <w:lang w:val="kk-KZ"/>
              </w:rPr>
              <w:t xml:space="preserve">- </w:t>
            </w:r>
            <w:r w:rsidR="00480D72">
              <w:rPr>
                <w:sz w:val="20"/>
                <w:szCs w:val="20"/>
                <w:lang w:val="kk-KZ"/>
              </w:rPr>
              <w:t>Ауызша және жазбаша талдау.</w:t>
            </w:r>
          </w:p>
        </w:tc>
        <w:tc>
          <w:tcPr>
            <w:tcW w:w="858" w:type="dxa"/>
          </w:tcPr>
          <w:p w:rsidR="00845123" w:rsidRPr="00AA0D34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A0D34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465AB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45123" w:rsidRPr="00AA0D34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AA0D34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2B4E48" w:rsidRDefault="00845123" w:rsidP="00AA0D3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45123" w:rsidRPr="00A808D0" w:rsidRDefault="00845123" w:rsidP="00AA0D3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845123" w:rsidRPr="00AA0D34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AA0D34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D3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62" w:type="dxa"/>
            <w:gridSpan w:val="6"/>
          </w:tcPr>
          <w:p w:rsidR="00845123" w:rsidRPr="00AA0D34" w:rsidRDefault="00845123" w:rsidP="00AA0D34">
            <w:pPr>
              <w:rPr>
                <w:b/>
                <w:lang w:val="kk-KZ"/>
              </w:rPr>
            </w:pPr>
            <w:r w:rsidRPr="001532AF">
              <w:rPr>
                <w:b/>
                <w:sz w:val="22"/>
                <w:szCs w:val="22"/>
                <w:lang w:val="kk-KZ"/>
              </w:rPr>
              <w:t>Д</w:t>
            </w:r>
            <w:r w:rsidRPr="001532AF">
              <w:rPr>
                <w:sz w:val="22"/>
                <w:szCs w:val="22"/>
                <w:lang w:val="kk-KZ"/>
              </w:rPr>
              <w:t xml:space="preserve"> </w:t>
            </w:r>
            <w:r w:rsidRPr="00AA0D34">
              <w:rPr>
                <w:sz w:val="22"/>
                <w:szCs w:val="22"/>
                <w:lang w:val="kk-KZ"/>
              </w:rPr>
              <w:t>4</w:t>
            </w:r>
            <w:r w:rsidRPr="00AA0D34">
              <w:rPr>
                <w:b/>
                <w:sz w:val="22"/>
                <w:szCs w:val="22"/>
                <w:lang w:val="kk-KZ"/>
              </w:rPr>
              <w:t>.</w:t>
            </w:r>
            <w:r w:rsidRPr="00AA0D34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D31F4" w:rsidRPr="00170B59">
              <w:rPr>
                <w:lang w:val="kk-KZ"/>
              </w:rPr>
              <w:t>Деректерді талдау стратегиясы</w:t>
            </w:r>
            <w:r w:rsidR="00AA0D34">
              <w:rPr>
                <w:lang w:val="kk-KZ"/>
              </w:rPr>
              <w:t>.</w:t>
            </w:r>
          </w:p>
        </w:tc>
        <w:tc>
          <w:tcPr>
            <w:tcW w:w="858" w:type="dxa"/>
          </w:tcPr>
          <w:p w:rsidR="00845123" w:rsidRPr="00AA0D34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AA0D34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AA0D34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1532AF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0D34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AA0D34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1532AF">
              <w:rPr>
                <w:sz w:val="22"/>
                <w:szCs w:val="22"/>
                <w:lang w:val="kk-KZ"/>
              </w:rPr>
              <w:t xml:space="preserve"> </w:t>
            </w:r>
            <w:r w:rsidR="001D31F4" w:rsidRPr="00170B59">
              <w:rPr>
                <w:lang w:val="kk-KZ"/>
              </w:rPr>
              <w:t>Деректерді талдау стратегиясы</w:t>
            </w:r>
            <w:r w:rsidRPr="001532AF">
              <w:rPr>
                <w:sz w:val="22"/>
                <w:szCs w:val="22"/>
                <w:lang w:val="kk-KZ"/>
              </w:rPr>
              <w:t>. - Тақырыпты талдау.- Дискуссия.</w:t>
            </w:r>
          </w:p>
        </w:tc>
        <w:tc>
          <w:tcPr>
            <w:tcW w:w="858" w:type="dxa"/>
          </w:tcPr>
          <w:p w:rsidR="00845123" w:rsidRPr="00AA0D34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A0D34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465AB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45123" w:rsidRPr="003F2DC5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5</w:t>
            </w:r>
          </w:p>
        </w:tc>
        <w:tc>
          <w:tcPr>
            <w:tcW w:w="7762" w:type="dxa"/>
            <w:gridSpan w:val="6"/>
          </w:tcPr>
          <w:p w:rsidR="00845123" w:rsidRPr="00AA0D34" w:rsidRDefault="00845123" w:rsidP="00AA0D34">
            <w:pPr>
              <w:rPr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808D0">
              <w:rPr>
                <w:b/>
                <w:sz w:val="20"/>
                <w:szCs w:val="20"/>
              </w:rPr>
              <w:t>5</w:t>
            </w:r>
            <w:r w:rsidRPr="00F46162">
              <w:rPr>
                <w:b/>
                <w:sz w:val="22"/>
                <w:szCs w:val="22"/>
              </w:rPr>
              <w:t>.</w:t>
            </w:r>
            <w:r w:rsidR="001D31F4" w:rsidRPr="00170B59">
              <w:rPr>
                <w:lang w:val="kk-KZ"/>
              </w:rPr>
              <w:t xml:space="preserve"> Стратегиялық коммуникациялар жүйесінің элементтері</w:t>
            </w:r>
            <w:r w:rsidR="00AA0D34">
              <w:rPr>
                <w:lang w:val="kk-KZ"/>
              </w:rPr>
              <w:t>.</w:t>
            </w: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3F2DC5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1D31F4" w:rsidRPr="00170B59" w:rsidRDefault="00845123" w:rsidP="001D31F4">
            <w:pPr>
              <w:rPr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</w:rPr>
              <w:t xml:space="preserve"> 5</w:t>
            </w:r>
            <w:r w:rsidRPr="00F46162">
              <w:rPr>
                <w:b/>
                <w:sz w:val="22"/>
                <w:szCs w:val="22"/>
              </w:rPr>
              <w:t>.</w:t>
            </w:r>
            <w:r w:rsidRPr="00F46162">
              <w:rPr>
                <w:color w:val="FF0000"/>
                <w:sz w:val="22"/>
                <w:szCs w:val="22"/>
              </w:rPr>
              <w:t xml:space="preserve"> </w:t>
            </w:r>
            <w:r w:rsidR="001D31F4" w:rsidRPr="00170B59">
              <w:rPr>
                <w:lang w:val="kk-KZ"/>
              </w:rPr>
              <w:t>Стратегиялық коммуникациялар жүйесінің элементтері</w:t>
            </w:r>
            <w:r w:rsidR="00AA0D34">
              <w:rPr>
                <w:lang w:val="kk-KZ"/>
              </w:rPr>
              <w:t>.</w:t>
            </w:r>
          </w:p>
          <w:p w:rsidR="00845123" w:rsidRPr="008E114A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6162">
              <w:rPr>
                <w:sz w:val="22"/>
                <w:szCs w:val="22"/>
                <w:lang w:val="kk-KZ"/>
              </w:rPr>
              <w:t xml:space="preserve"> - Тақырыпты талдау.- Дискуссия</w:t>
            </w: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465AB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45123" w:rsidRPr="00AC0DA8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285"/>
        </w:trPr>
        <w:tc>
          <w:tcPr>
            <w:tcW w:w="1132" w:type="dxa"/>
            <w:gridSpan w:val="2"/>
            <w:vMerge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45123" w:rsidRPr="00AC0DA8" w:rsidRDefault="00845123" w:rsidP="00AC0DA8">
            <w:pPr>
              <w:rPr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 қорғау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A025D8">
              <w:rPr>
                <w:b/>
                <w:color w:val="000000" w:themeColor="text1"/>
                <w:lang w:val="kk-KZ"/>
              </w:rPr>
              <w:t>Тақырып</w:t>
            </w:r>
            <w:r w:rsidRPr="00A025D8">
              <w:rPr>
                <w:color w:val="000000" w:themeColor="text1"/>
                <w:lang w:val="kk-KZ"/>
              </w:rPr>
              <w:t>:</w:t>
            </w:r>
            <w:r w:rsidR="00AC0DA8" w:rsidRPr="00632981">
              <w:rPr>
                <w:lang w:val="kk-KZ"/>
              </w:rPr>
              <w:t xml:space="preserve"> Стратегиялық коммуникациялар жүйесіндегі мақсатты аудиторияны зерттеу</w:t>
            </w:r>
            <w:r w:rsidR="00AC0DA8">
              <w:rPr>
                <w:lang w:val="kk-KZ"/>
              </w:rPr>
              <w:t>. -</w:t>
            </w:r>
            <w:r>
              <w:rPr>
                <w:b/>
                <w:lang w:val="kk-KZ"/>
              </w:rPr>
              <w:t xml:space="preserve"> Реферат жазу.</w:t>
            </w:r>
          </w:p>
          <w:p w:rsidR="00845123" w:rsidRPr="00BC2B7C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20</w:t>
            </w:r>
          </w:p>
        </w:tc>
      </w:tr>
      <w:tr w:rsidR="00845123" w:rsidRPr="00AC0DA8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AC0DA8" w:rsidRDefault="00845123" w:rsidP="00AA0D3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C0DA8">
              <w:rPr>
                <w:lang w:val="kk-KZ"/>
              </w:rPr>
              <w:t>6</w:t>
            </w:r>
          </w:p>
        </w:tc>
        <w:tc>
          <w:tcPr>
            <w:tcW w:w="7762" w:type="dxa"/>
            <w:gridSpan w:val="6"/>
          </w:tcPr>
          <w:p w:rsidR="00845123" w:rsidRPr="001D31F4" w:rsidRDefault="00845123" w:rsidP="001D31F4">
            <w:pPr>
              <w:rPr>
                <w:lang w:val="kk-KZ"/>
              </w:rPr>
            </w:pPr>
            <w:r w:rsidRPr="00A31F8D">
              <w:rPr>
                <w:b/>
                <w:lang w:val="kk-KZ"/>
              </w:rPr>
              <w:t xml:space="preserve">Д </w:t>
            </w:r>
            <w:r w:rsidRPr="00AC0DA8">
              <w:rPr>
                <w:b/>
                <w:lang w:val="kk-KZ"/>
              </w:rPr>
              <w:t>6.</w:t>
            </w:r>
            <w:r w:rsidR="001D31F4" w:rsidRPr="00170B59">
              <w:rPr>
                <w:lang w:val="kk-KZ"/>
              </w:rPr>
              <w:t xml:space="preserve"> Әлеуметтанулық зерттеулерді стратегиялық коммуникациялардың нақты салаларында қолдану</w:t>
            </w:r>
            <w:r w:rsidR="00AA0D34">
              <w:rPr>
                <w:lang w:val="kk-KZ"/>
              </w:rPr>
              <w:t>.</w:t>
            </w:r>
          </w:p>
        </w:tc>
        <w:tc>
          <w:tcPr>
            <w:tcW w:w="858" w:type="dxa"/>
          </w:tcPr>
          <w:p w:rsidR="00845123" w:rsidRPr="00AC0DA8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480D7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AC0DA8" w:rsidRDefault="00845123" w:rsidP="00AA0D3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A31F8D" w:rsidRDefault="00845123" w:rsidP="00AA0D34">
            <w:pPr>
              <w:rPr>
                <w:lang w:val="kk-KZ"/>
              </w:rPr>
            </w:pPr>
            <w:r w:rsidRPr="00AC0DA8">
              <w:rPr>
                <w:b/>
                <w:lang w:val="kk-KZ"/>
              </w:rPr>
              <w:t>С</w:t>
            </w:r>
            <w:r w:rsidRPr="00A31F8D">
              <w:rPr>
                <w:b/>
                <w:lang w:val="kk-KZ"/>
              </w:rPr>
              <w:t>С</w:t>
            </w:r>
            <w:r w:rsidRPr="00AC0DA8">
              <w:rPr>
                <w:b/>
                <w:lang w:val="kk-KZ"/>
              </w:rPr>
              <w:t xml:space="preserve"> 6.</w:t>
            </w:r>
            <w:r w:rsidR="001D31F4" w:rsidRPr="00170B59">
              <w:rPr>
                <w:lang w:val="kk-KZ"/>
              </w:rPr>
              <w:t xml:space="preserve"> Әлеуметтанулық зерттеулерді стратегиялық коммуникациялардың нақты салаларында қолдану</w:t>
            </w:r>
            <w:r w:rsidR="00AA0D34">
              <w:rPr>
                <w:lang w:val="kk-KZ"/>
              </w:rPr>
              <w:t>.</w:t>
            </w:r>
            <w:r w:rsidRPr="00A31F8D">
              <w:rPr>
                <w:lang w:val="kk-KZ"/>
              </w:rPr>
              <w:t xml:space="preserve"> - Тақырыпты талдау. </w:t>
            </w:r>
            <w:r w:rsidR="00480D72">
              <w:rPr>
                <w:lang w:val="kk-KZ"/>
              </w:rPr>
              <w:t>–</w:t>
            </w:r>
            <w:r w:rsidRPr="00A31F8D">
              <w:rPr>
                <w:lang w:val="kk-KZ"/>
              </w:rPr>
              <w:t xml:space="preserve"> Дискуссия</w:t>
            </w:r>
            <w:r w:rsidR="00480D72">
              <w:rPr>
                <w:lang w:val="kk-KZ"/>
              </w:rPr>
              <w:t>.</w:t>
            </w:r>
          </w:p>
        </w:tc>
        <w:tc>
          <w:tcPr>
            <w:tcW w:w="858" w:type="dxa"/>
          </w:tcPr>
          <w:p w:rsidR="00845123" w:rsidRPr="00480D7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80D7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465AB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45123" w:rsidRPr="00C97891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480D72" w:rsidRDefault="00845123" w:rsidP="00AA0D3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A31F8D" w:rsidRDefault="00845123" w:rsidP="00AA0D3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31F8D">
              <w:rPr>
                <w:b/>
                <w:lang w:val="kk-KZ"/>
              </w:rPr>
              <w:t>ОСӨЖ</w:t>
            </w:r>
            <w:r w:rsidRPr="00480D72">
              <w:rPr>
                <w:b/>
                <w:lang w:val="kk-KZ"/>
              </w:rPr>
              <w:t xml:space="preserve"> 2. </w:t>
            </w:r>
            <w:r w:rsidRPr="00A31F8D">
              <w:rPr>
                <w:b/>
                <w:lang w:val="kk-KZ"/>
              </w:rPr>
              <w:t>СӨЖ 2</w:t>
            </w:r>
            <w:r w:rsidRPr="00A31F8D">
              <w:rPr>
                <w:lang w:val="kk-KZ"/>
              </w:rPr>
              <w:t xml:space="preserve"> орындау бойынша  кеңес беру.</w:t>
            </w:r>
          </w:p>
        </w:tc>
        <w:tc>
          <w:tcPr>
            <w:tcW w:w="858" w:type="dxa"/>
          </w:tcPr>
          <w:p w:rsidR="00845123" w:rsidRPr="00480D7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45123" w:rsidRPr="00465AB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845123" w:rsidRPr="00480D7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480D72" w:rsidRDefault="00845123" w:rsidP="00AA0D3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80D72">
              <w:rPr>
                <w:lang w:val="kk-KZ"/>
              </w:rPr>
              <w:t>7</w:t>
            </w:r>
          </w:p>
        </w:tc>
        <w:tc>
          <w:tcPr>
            <w:tcW w:w="7762" w:type="dxa"/>
            <w:gridSpan w:val="6"/>
          </w:tcPr>
          <w:p w:rsidR="00845123" w:rsidRPr="00680139" w:rsidRDefault="00845123" w:rsidP="00AA0D3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31F8D">
              <w:rPr>
                <w:b/>
                <w:lang w:val="kk-KZ"/>
              </w:rPr>
              <w:t xml:space="preserve">Д </w:t>
            </w:r>
            <w:r w:rsidRPr="00480D72">
              <w:rPr>
                <w:b/>
                <w:lang w:val="kk-KZ"/>
              </w:rPr>
              <w:t>7.</w:t>
            </w:r>
            <w:r w:rsidRPr="00A31F8D">
              <w:rPr>
                <w:b/>
                <w:lang w:val="kk-KZ"/>
              </w:rPr>
              <w:t xml:space="preserve"> </w:t>
            </w:r>
            <w:r w:rsidR="001D31F4" w:rsidRPr="0012160E">
              <w:rPr>
                <w:lang w:val="kk-KZ"/>
              </w:rPr>
              <w:t>Қоғамдағы стратегиялық коммуникациялар.</w:t>
            </w:r>
          </w:p>
        </w:tc>
        <w:tc>
          <w:tcPr>
            <w:tcW w:w="858" w:type="dxa"/>
          </w:tcPr>
          <w:p w:rsidR="00845123" w:rsidRPr="00480D7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680139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480D72" w:rsidRDefault="00845123" w:rsidP="00AA0D34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A31F8D" w:rsidRDefault="00845123" w:rsidP="00AA0D3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31F8D">
              <w:rPr>
                <w:b/>
                <w:lang w:val="kk-KZ"/>
              </w:rPr>
              <w:t>СС 7</w:t>
            </w:r>
            <w:r>
              <w:rPr>
                <w:color w:val="000000"/>
                <w:lang w:val="kk-KZ"/>
              </w:rPr>
              <w:t>.</w:t>
            </w:r>
            <w:r w:rsidR="001D31F4" w:rsidRPr="0012160E">
              <w:rPr>
                <w:lang w:val="kk-KZ"/>
              </w:rPr>
              <w:t xml:space="preserve"> Қоғамдағы стратегиялық коммуникациялар. </w:t>
            </w:r>
            <w:r w:rsidRPr="00A31F8D">
              <w:rPr>
                <w:lang w:val="kk-KZ"/>
              </w:rPr>
              <w:t xml:space="preserve"> - Тақырыпты талдау.- Дискуссия</w:t>
            </w:r>
            <w:r w:rsidR="00480D72">
              <w:rPr>
                <w:lang w:val="kk-KZ"/>
              </w:rPr>
              <w:t>.</w:t>
            </w:r>
          </w:p>
          <w:p w:rsidR="00845123" w:rsidRPr="00A31F8D" w:rsidRDefault="00845123" w:rsidP="00AA0D34">
            <w:pPr>
              <w:rPr>
                <w:lang w:val="kk-KZ"/>
              </w:rPr>
            </w:pPr>
            <w:r w:rsidRPr="00A31F8D">
              <w:rPr>
                <w:b/>
                <w:lang w:val="kk-KZ"/>
              </w:rPr>
              <w:t>СӨЖ 2</w:t>
            </w:r>
            <w:r w:rsidRPr="00A31F8D">
              <w:rPr>
                <w:bCs/>
                <w:lang w:val="kk-KZ"/>
              </w:rPr>
              <w:t>.</w:t>
            </w:r>
            <w:r w:rsidRPr="00A31F8D">
              <w:rPr>
                <w:b/>
                <w:bCs/>
                <w:lang w:val="kk-KZ"/>
              </w:rPr>
              <w:t>қорғау. Тақырып:</w:t>
            </w:r>
            <w:r w:rsidR="00C95C37" w:rsidRPr="00632981">
              <w:rPr>
                <w:lang w:val="kk-KZ"/>
              </w:rPr>
              <w:t xml:space="preserve"> Стратегиялық коммуникациялар жүйесіндегі брендті зертте</w:t>
            </w:r>
            <w:r w:rsidR="00C95C37">
              <w:rPr>
                <w:lang w:val="kk-KZ"/>
              </w:rPr>
              <w:t>у. -</w:t>
            </w:r>
            <w:r w:rsidR="00C95C37">
              <w:rPr>
                <w:b/>
                <w:lang w:val="kk-KZ"/>
              </w:rPr>
              <w:t xml:space="preserve"> Реферат жазу.</w:t>
            </w:r>
          </w:p>
        </w:tc>
        <w:tc>
          <w:tcPr>
            <w:tcW w:w="858" w:type="dxa"/>
          </w:tcPr>
          <w:p w:rsidR="00845123" w:rsidRPr="00FE6068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4512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  <w:p w:rsidR="0084512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84512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845123" w:rsidRPr="00465AB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845123" w:rsidRPr="00680139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</w:tcPr>
          <w:p w:rsidR="00845123" w:rsidRPr="00680139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45123" w:rsidRPr="00680139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1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80139">
              <w:rPr>
                <w:b/>
                <w:sz w:val="20"/>
                <w:szCs w:val="20"/>
                <w:lang w:val="kk-KZ"/>
              </w:rPr>
              <w:t xml:space="preserve">МОДУЛЬ 2 </w:t>
            </w:r>
          </w:p>
        </w:tc>
      </w:tr>
      <w:tr w:rsidR="00845123" w:rsidRPr="00680139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680139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62" w:type="dxa"/>
            <w:gridSpan w:val="6"/>
          </w:tcPr>
          <w:p w:rsidR="00845123" w:rsidRPr="001843BA" w:rsidRDefault="00845123" w:rsidP="00AA0D34">
            <w:pPr>
              <w:tabs>
                <w:tab w:val="left" w:pos="1276"/>
              </w:tabs>
              <w:rPr>
                <w:color w:val="00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80139">
              <w:rPr>
                <w:b/>
                <w:sz w:val="20"/>
                <w:szCs w:val="20"/>
                <w:lang w:val="kk-KZ"/>
              </w:rPr>
              <w:t>8.</w:t>
            </w:r>
            <w:r w:rsidR="001328A2" w:rsidRPr="0012160E">
              <w:rPr>
                <w:lang w:val="kk-KZ"/>
              </w:rPr>
              <w:t xml:space="preserve"> Қоғамдық қатынастардың коммуникациялық моделі.</w:t>
            </w:r>
          </w:p>
        </w:tc>
        <w:tc>
          <w:tcPr>
            <w:tcW w:w="858" w:type="dxa"/>
          </w:tcPr>
          <w:p w:rsidR="00845123" w:rsidRPr="00680139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845123" w:rsidRPr="0009070E" w:rsidRDefault="00845123" w:rsidP="00AA0D3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45123" w:rsidRPr="00480D7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680139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7C2049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80139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680139">
              <w:rPr>
                <w:b/>
                <w:sz w:val="20"/>
                <w:szCs w:val="20"/>
                <w:lang w:val="kk-KZ"/>
              </w:rPr>
              <w:t xml:space="preserve"> 8.</w:t>
            </w:r>
            <w:r w:rsidR="001328A2" w:rsidRPr="0012160E">
              <w:rPr>
                <w:lang w:val="kk-KZ"/>
              </w:rPr>
              <w:t xml:space="preserve"> Қоғамдық қатынастардың коммуникациялық моделі. </w:t>
            </w:r>
            <w:r w:rsidRPr="007C2049">
              <w:rPr>
                <w:sz w:val="22"/>
                <w:szCs w:val="22"/>
                <w:lang w:val="kk-KZ"/>
              </w:rPr>
              <w:t>- Тақырыпты талдау.- Дискуссия</w:t>
            </w:r>
            <w:r w:rsidR="00480D72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DD77B5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45123" w:rsidRPr="00480D7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Default="00845123" w:rsidP="00AA0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ОСӨЖ</w:t>
            </w:r>
            <w:r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721311">
              <w:rPr>
                <w:b/>
                <w:sz w:val="20"/>
                <w:szCs w:val="20"/>
                <w:lang w:val="kk-KZ"/>
              </w:rPr>
              <w:t>.</w:t>
            </w:r>
            <w:r w:rsidRPr="00296F2B"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2131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808D0">
              <w:rPr>
                <w:sz w:val="20"/>
                <w:szCs w:val="20"/>
                <w:lang w:val="kk-KZ"/>
              </w:rPr>
              <w:t xml:space="preserve">орындау бойынша кеңес беру. </w:t>
            </w:r>
          </w:p>
          <w:p w:rsidR="00845123" w:rsidRDefault="00845123" w:rsidP="00AA0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845123" w:rsidRPr="00A808D0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70E">
              <w:rPr>
                <w:b/>
                <w:lang w:val="kk-KZ"/>
              </w:rPr>
              <w:t>Аралық бақылау 1</w:t>
            </w:r>
          </w:p>
        </w:tc>
        <w:tc>
          <w:tcPr>
            <w:tcW w:w="858" w:type="dxa"/>
          </w:tcPr>
          <w:p w:rsidR="00845123" w:rsidRPr="00A808D0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4512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84512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84512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845123" w:rsidRPr="001843BA" w:rsidRDefault="00845123" w:rsidP="00AA0D3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1843BA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845123" w:rsidRPr="00721311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62" w:type="dxa"/>
            <w:gridSpan w:val="6"/>
          </w:tcPr>
          <w:p w:rsidR="00845123" w:rsidRPr="00680139" w:rsidRDefault="00845123" w:rsidP="00AA0D3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53E4">
              <w:rPr>
                <w:b/>
                <w:sz w:val="22"/>
                <w:szCs w:val="22"/>
                <w:lang w:val="kk-KZ"/>
              </w:rPr>
              <w:t>Д 9.</w:t>
            </w:r>
            <w:r w:rsidRPr="007153E4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328A2" w:rsidRPr="0012160E">
              <w:rPr>
                <w:lang w:val="kk-KZ"/>
              </w:rPr>
              <w:t>Қоғаммен байланыстағы стратегиялық жоспарлау.</w:t>
            </w:r>
          </w:p>
        </w:tc>
        <w:tc>
          <w:tcPr>
            <w:tcW w:w="858" w:type="dxa"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680139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7153E4" w:rsidRDefault="00845123" w:rsidP="00AA0D3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153E4">
              <w:rPr>
                <w:b/>
                <w:sz w:val="22"/>
                <w:szCs w:val="22"/>
                <w:lang w:val="kk-KZ"/>
              </w:rPr>
              <w:t>СС 9.</w:t>
            </w:r>
            <w:r w:rsidRPr="007153E4">
              <w:rPr>
                <w:sz w:val="22"/>
                <w:szCs w:val="22"/>
                <w:lang w:val="kk-KZ"/>
              </w:rPr>
              <w:t xml:space="preserve">- </w:t>
            </w:r>
            <w:r w:rsidR="001328A2" w:rsidRPr="0012160E">
              <w:rPr>
                <w:lang w:val="kk-KZ"/>
              </w:rPr>
              <w:t xml:space="preserve">Қоғаммен байланыстағы стратегиялық жоспарлау. </w:t>
            </w:r>
            <w:r w:rsidRPr="007153E4">
              <w:rPr>
                <w:sz w:val="22"/>
                <w:szCs w:val="22"/>
                <w:lang w:val="kk-KZ"/>
              </w:rPr>
              <w:t>Тақырыпты талдау.- Дискуссия.</w:t>
            </w:r>
          </w:p>
        </w:tc>
        <w:tc>
          <w:tcPr>
            <w:tcW w:w="858" w:type="dxa"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DD77B5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45123" w:rsidRPr="00680139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62" w:type="dxa"/>
            <w:gridSpan w:val="6"/>
          </w:tcPr>
          <w:p w:rsidR="00845123" w:rsidRPr="00721311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C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311">
              <w:rPr>
                <w:b/>
                <w:sz w:val="20"/>
                <w:szCs w:val="20"/>
                <w:lang w:val="kk-KZ"/>
              </w:rPr>
              <w:t>10.</w:t>
            </w:r>
            <w:r w:rsidRPr="009E2C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328A2" w:rsidRPr="0012160E">
              <w:rPr>
                <w:lang w:val="kk-KZ"/>
              </w:rPr>
              <w:t>Қоғаммен байланыстарды талдау әдістері.</w:t>
            </w:r>
          </w:p>
        </w:tc>
        <w:tc>
          <w:tcPr>
            <w:tcW w:w="858" w:type="dxa"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680139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721311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21311">
              <w:rPr>
                <w:b/>
                <w:sz w:val="20"/>
                <w:szCs w:val="20"/>
                <w:lang w:val="kk-KZ"/>
              </w:rPr>
              <w:t>С</w:t>
            </w:r>
            <w:r w:rsidRPr="009E2C84">
              <w:rPr>
                <w:b/>
                <w:sz w:val="20"/>
                <w:szCs w:val="20"/>
                <w:lang w:val="kk-KZ"/>
              </w:rPr>
              <w:t>С</w:t>
            </w:r>
            <w:r w:rsidRPr="00721311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9E2C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328A2" w:rsidRPr="0012160E">
              <w:rPr>
                <w:lang w:val="kk-KZ"/>
              </w:rPr>
              <w:t xml:space="preserve">Қоғаммен байланыстарды талдау әдістері. </w:t>
            </w:r>
            <w:r w:rsidRPr="00FD553B">
              <w:rPr>
                <w:sz w:val="22"/>
                <w:szCs w:val="22"/>
                <w:lang w:val="kk-KZ"/>
              </w:rPr>
              <w:t>- Тақырыпты талдау.- Дискуссия</w:t>
            </w:r>
            <w:r w:rsidR="00480D72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DD77B5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45123" w:rsidRPr="00C95C37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721311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C95C37" w:rsidRDefault="00845123" w:rsidP="00C95C37">
            <w:pPr>
              <w:rPr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33F06">
              <w:rPr>
                <w:b/>
                <w:bCs/>
                <w:sz w:val="20"/>
                <w:szCs w:val="20"/>
                <w:lang w:val="kk-KZ"/>
              </w:rPr>
              <w:t>СӨЖ-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88666B">
              <w:rPr>
                <w:b/>
                <w:color w:val="000000"/>
                <w:sz w:val="20"/>
                <w:szCs w:val="20"/>
                <w:lang w:val="kk-KZ"/>
              </w:rPr>
              <w:t>Тақырып:</w:t>
            </w:r>
            <w:r w:rsidRPr="00985810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C95C37" w:rsidRPr="00632981">
              <w:rPr>
                <w:lang w:val="kk-KZ"/>
              </w:rPr>
              <w:t>Стратегиялық коммуникациялар жүйесіндегі ұйымдық имиджді зерттеу</w:t>
            </w:r>
            <w:r w:rsidR="00C95C37">
              <w:rPr>
                <w:lang w:val="kk-KZ"/>
              </w:rPr>
              <w:t xml:space="preserve">. - </w:t>
            </w:r>
            <w:r w:rsidR="00C95C37">
              <w:rPr>
                <w:b/>
                <w:lang w:val="kk-KZ"/>
              </w:rPr>
              <w:t>Реферат жазу.</w:t>
            </w:r>
          </w:p>
          <w:p w:rsidR="00845123" w:rsidRPr="00C4031A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845123" w:rsidRPr="00C4031A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80139">
              <w:rPr>
                <w:bCs/>
                <w:sz w:val="20"/>
                <w:szCs w:val="20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C95C37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680139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62" w:type="dxa"/>
            <w:gridSpan w:val="6"/>
          </w:tcPr>
          <w:p w:rsidR="00845123" w:rsidRPr="00680139" w:rsidRDefault="00845123" w:rsidP="00AA0D34">
            <w:pPr>
              <w:tabs>
                <w:tab w:val="left" w:pos="1766"/>
              </w:tabs>
              <w:rPr>
                <w:b/>
                <w:lang w:val="kk-KZ"/>
              </w:rPr>
            </w:pPr>
            <w:r w:rsidRPr="00FD553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80139">
              <w:rPr>
                <w:b/>
                <w:sz w:val="22"/>
                <w:szCs w:val="22"/>
                <w:lang w:val="kk-KZ"/>
              </w:rPr>
              <w:t>11.</w:t>
            </w:r>
            <w:r w:rsidRPr="00FD553B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328A2" w:rsidRPr="0012160E">
              <w:rPr>
                <w:lang w:val="kk-KZ"/>
              </w:rPr>
              <w:t>Коммуникациялық стратегия пішімдері.</w:t>
            </w:r>
          </w:p>
        </w:tc>
        <w:tc>
          <w:tcPr>
            <w:tcW w:w="858" w:type="dxa"/>
          </w:tcPr>
          <w:p w:rsidR="00845123" w:rsidRPr="00680139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845123" w:rsidRPr="00EC6D7D" w:rsidRDefault="00845123" w:rsidP="00AA0D3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845123" w:rsidRPr="00FD553B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680139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FD553B" w:rsidRDefault="00845123" w:rsidP="00AA0D34">
            <w:pPr>
              <w:tabs>
                <w:tab w:val="left" w:pos="1853"/>
              </w:tabs>
              <w:rPr>
                <w:b/>
                <w:lang w:val="kk-KZ"/>
              </w:rPr>
            </w:pPr>
            <w:r w:rsidRPr="00C95C37">
              <w:rPr>
                <w:b/>
                <w:sz w:val="22"/>
                <w:szCs w:val="22"/>
                <w:lang w:val="kk-KZ"/>
              </w:rPr>
              <w:t>С</w:t>
            </w:r>
            <w:r w:rsidRPr="00FD553B">
              <w:rPr>
                <w:b/>
                <w:sz w:val="22"/>
                <w:szCs w:val="22"/>
                <w:lang w:val="kk-KZ"/>
              </w:rPr>
              <w:t>С</w:t>
            </w:r>
            <w:r w:rsidRPr="00C95C37">
              <w:rPr>
                <w:b/>
                <w:sz w:val="22"/>
                <w:szCs w:val="22"/>
                <w:lang w:val="kk-KZ"/>
              </w:rPr>
              <w:t xml:space="preserve"> 11</w:t>
            </w:r>
            <w:r w:rsidRPr="00FD553B">
              <w:rPr>
                <w:b/>
                <w:sz w:val="22"/>
                <w:szCs w:val="22"/>
                <w:lang w:val="kk-KZ"/>
              </w:rPr>
              <w:t>.</w:t>
            </w:r>
            <w:r w:rsidR="001328A2" w:rsidRPr="0012160E">
              <w:rPr>
                <w:lang w:val="kk-KZ"/>
              </w:rPr>
              <w:t xml:space="preserve"> Коммуникациялық стратегия пішімдері. </w:t>
            </w:r>
            <w:r w:rsidRPr="00FD553B">
              <w:rPr>
                <w:sz w:val="22"/>
                <w:szCs w:val="22"/>
                <w:lang w:val="kk-KZ"/>
              </w:rPr>
              <w:t xml:space="preserve"> - Тақырыпты талдау.- Дискуссия</w:t>
            </w:r>
          </w:p>
        </w:tc>
        <w:tc>
          <w:tcPr>
            <w:tcW w:w="858" w:type="dxa"/>
          </w:tcPr>
          <w:p w:rsidR="00845123" w:rsidRPr="00FD553B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D553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DD77B5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45123" w:rsidRPr="00FD553B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FD553B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553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62" w:type="dxa"/>
            <w:gridSpan w:val="6"/>
          </w:tcPr>
          <w:p w:rsidR="00845123" w:rsidRPr="008E2CE6" w:rsidRDefault="00845123" w:rsidP="00AA0D3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E2CE6">
              <w:rPr>
                <w:b/>
                <w:sz w:val="22"/>
                <w:szCs w:val="22"/>
                <w:lang w:val="kk-KZ"/>
              </w:rPr>
              <w:t>Д 12.</w:t>
            </w:r>
            <w:r w:rsidRPr="008E2CE6">
              <w:rPr>
                <w:sz w:val="22"/>
                <w:szCs w:val="22"/>
                <w:lang w:val="kk-KZ"/>
              </w:rPr>
              <w:t xml:space="preserve"> </w:t>
            </w:r>
            <w:r w:rsidR="001328A2" w:rsidRPr="0012160E">
              <w:rPr>
                <w:lang w:val="kk-KZ"/>
              </w:rPr>
              <w:t>Қоғаммен байланыс бойынша коммуникациялық науқандар.</w:t>
            </w:r>
          </w:p>
        </w:tc>
        <w:tc>
          <w:tcPr>
            <w:tcW w:w="858" w:type="dxa"/>
          </w:tcPr>
          <w:p w:rsidR="00845123" w:rsidRPr="00FD553B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680139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FD553B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Default="00845123" w:rsidP="00AA0D34">
            <w:pPr>
              <w:tabs>
                <w:tab w:val="left" w:pos="1276"/>
              </w:tabs>
              <w:rPr>
                <w:lang w:val="kk-KZ"/>
              </w:rPr>
            </w:pPr>
            <w:r w:rsidRPr="008E2CE6">
              <w:rPr>
                <w:b/>
                <w:sz w:val="22"/>
                <w:szCs w:val="22"/>
                <w:lang w:val="kk-KZ"/>
              </w:rPr>
              <w:t>СС 12.</w:t>
            </w:r>
            <w:r w:rsidRPr="008E2CE6">
              <w:rPr>
                <w:sz w:val="22"/>
                <w:szCs w:val="22"/>
                <w:lang w:val="kk-KZ"/>
              </w:rPr>
              <w:t>.</w:t>
            </w:r>
            <w:r w:rsidR="001328A2" w:rsidRPr="0012160E">
              <w:rPr>
                <w:lang w:val="kk-KZ"/>
              </w:rPr>
              <w:t xml:space="preserve"> Қоғаммен байланыс бойынша коммуникациялық науқандар. </w:t>
            </w:r>
            <w:r w:rsidR="00480D72">
              <w:rPr>
                <w:sz w:val="22"/>
                <w:szCs w:val="22"/>
                <w:lang w:val="kk-KZ"/>
              </w:rPr>
              <w:t>–</w:t>
            </w:r>
            <w:r w:rsidRPr="008E2CE6">
              <w:rPr>
                <w:sz w:val="22"/>
                <w:szCs w:val="22"/>
                <w:lang w:val="kk-KZ"/>
              </w:rPr>
              <w:t xml:space="preserve"> Дискуссия</w:t>
            </w:r>
            <w:r w:rsidR="00480D72">
              <w:rPr>
                <w:sz w:val="22"/>
                <w:szCs w:val="22"/>
                <w:lang w:val="kk-KZ"/>
              </w:rPr>
              <w:t>.</w:t>
            </w:r>
          </w:p>
          <w:p w:rsidR="00845123" w:rsidRPr="008E2CE6" w:rsidRDefault="00845123" w:rsidP="00AA0D34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ОСӨЖ 4 . СӨЖ 4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58" w:type="dxa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  <w:p w:rsidR="00845123" w:rsidRPr="007715F3" w:rsidRDefault="00845123" w:rsidP="00AA0D3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845123" w:rsidRPr="00680139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62" w:type="dxa"/>
            <w:gridSpan w:val="6"/>
          </w:tcPr>
          <w:p w:rsidR="00845123" w:rsidRPr="00077A0E" w:rsidRDefault="00845123" w:rsidP="00AA0D3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Д 13.</w:t>
            </w:r>
            <w:r w:rsidRPr="00077A0E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328A2" w:rsidRPr="0012160E">
              <w:rPr>
                <w:lang w:val="kk-KZ"/>
              </w:rPr>
              <w:t>Мақсатты аудиториямен өзара әрекеттесу арналары.</w:t>
            </w:r>
          </w:p>
        </w:tc>
        <w:tc>
          <w:tcPr>
            <w:tcW w:w="858" w:type="dxa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1328A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077A0E" w:rsidRDefault="00845123" w:rsidP="00AA0D34">
            <w:pPr>
              <w:tabs>
                <w:tab w:val="left" w:pos="1276"/>
              </w:tabs>
              <w:rPr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СС 13.</w:t>
            </w:r>
            <w:r w:rsidR="001328A2" w:rsidRPr="0012160E">
              <w:rPr>
                <w:lang w:val="kk-KZ"/>
              </w:rPr>
              <w:t xml:space="preserve"> Мақсатты аудиториямен өзара әрекеттесу арналары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77A0E">
              <w:rPr>
                <w:sz w:val="22"/>
                <w:szCs w:val="22"/>
                <w:lang w:val="kk-KZ"/>
              </w:rPr>
              <w:t xml:space="preserve">. - Тақырыпты талдау. </w:t>
            </w:r>
            <w:r w:rsidR="00480D72">
              <w:rPr>
                <w:sz w:val="22"/>
                <w:szCs w:val="22"/>
                <w:lang w:val="kk-KZ"/>
              </w:rPr>
              <w:t>–</w:t>
            </w:r>
            <w:r w:rsidRPr="00077A0E">
              <w:rPr>
                <w:sz w:val="22"/>
                <w:szCs w:val="22"/>
                <w:lang w:val="kk-KZ"/>
              </w:rPr>
              <w:t xml:space="preserve"> Дискуссия</w:t>
            </w:r>
            <w:r w:rsidR="00480D72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45123" w:rsidRPr="001328A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62" w:type="dxa"/>
            <w:gridSpan w:val="6"/>
          </w:tcPr>
          <w:p w:rsidR="00845123" w:rsidRPr="00077A0E" w:rsidRDefault="00845123" w:rsidP="00AA0D3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Д 14.</w:t>
            </w:r>
            <w:r w:rsidRPr="00077A0E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328A2" w:rsidRPr="0012160E">
              <w:rPr>
                <w:lang w:val="kk-KZ"/>
              </w:rPr>
              <w:t>Стратегиялық жоспарлаудың кумулятивтік әсері.</w:t>
            </w:r>
          </w:p>
        </w:tc>
        <w:tc>
          <w:tcPr>
            <w:tcW w:w="858" w:type="dxa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1328A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077A0E" w:rsidRDefault="00845123" w:rsidP="00AA0D3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СС 14.</w:t>
            </w:r>
            <w:r w:rsidRPr="00077A0E">
              <w:rPr>
                <w:sz w:val="22"/>
                <w:szCs w:val="22"/>
                <w:lang w:val="kk-KZ"/>
              </w:rPr>
              <w:t xml:space="preserve"> </w:t>
            </w:r>
            <w:r w:rsidR="001328A2" w:rsidRPr="0012160E">
              <w:rPr>
                <w:lang w:val="kk-KZ"/>
              </w:rPr>
              <w:t xml:space="preserve">Стратегиялық жоспарлаудың кумулятивтік әсері. </w:t>
            </w:r>
            <w:r w:rsidRPr="00077A0E">
              <w:rPr>
                <w:sz w:val="22"/>
                <w:szCs w:val="22"/>
                <w:lang w:val="kk-KZ"/>
              </w:rPr>
              <w:t>- Тақырыпты талдау.- Дискуссия</w:t>
            </w:r>
            <w:r w:rsidR="00480D72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45123" w:rsidRPr="001328A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7715F3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C95C37" w:rsidRDefault="00845123" w:rsidP="00AA0D34">
            <w:pPr>
              <w:rPr>
                <w:lang w:val="kk-KZ"/>
              </w:rPr>
            </w:pPr>
            <w:r w:rsidRPr="00FE6068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96F2B">
              <w:rPr>
                <w:b/>
                <w:bCs/>
                <w:sz w:val="20"/>
                <w:szCs w:val="20"/>
                <w:lang w:val="kk-KZ"/>
              </w:rPr>
              <w:t>қорғау</w:t>
            </w:r>
            <w:r>
              <w:rPr>
                <w:b/>
                <w:bCs/>
                <w:sz w:val="20"/>
                <w:szCs w:val="20"/>
                <w:lang w:val="kk-KZ"/>
              </w:rPr>
              <w:t>. Тақырып:</w:t>
            </w:r>
            <w:r w:rsidR="00C95C37" w:rsidRPr="00632981">
              <w:rPr>
                <w:lang w:val="kk-KZ"/>
              </w:rPr>
              <w:t xml:space="preserve"> Стратегиялық жоспарлау технологиялары мен PR науқандарын жүзеге асыру әдістері</w:t>
            </w:r>
            <w:r w:rsidR="00C95C37">
              <w:rPr>
                <w:lang w:val="kk-KZ"/>
              </w:rPr>
              <w:t xml:space="preserve">. - </w:t>
            </w:r>
            <w:r w:rsidR="00C95C37">
              <w:rPr>
                <w:b/>
                <w:lang w:val="kk-KZ"/>
              </w:rPr>
              <w:t>Реферат жазу.</w:t>
            </w:r>
          </w:p>
        </w:tc>
        <w:tc>
          <w:tcPr>
            <w:tcW w:w="858" w:type="dxa"/>
          </w:tcPr>
          <w:p w:rsidR="00845123" w:rsidRPr="00FE6068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45123" w:rsidRPr="00465AB2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845123" w:rsidRPr="001328A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45123" w:rsidRPr="00296F2B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6F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62" w:type="dxa"/>
            <w:gridSpan w:val="6"/>
          </w:tcPr>
          <w:p w:rsidR="00845123" w:rsidRPr="00077A0E" w:rsidRDefault="00845123" w:rsidP="00AA0D34">
            <w:pPr>
              <w:tabs>
                <w:tab w:val="left" w:pos="1276"/>
              </w:tabs>
              <w:rPr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Д 15.</w:t>
            </w:r>
            <w:r w:rsidRPr="00077A0E">
              <w:rPr>
                <w:sz w:val="22"/>
                <w:szCs w:val="22"/>
                <w:lang w:val="kk-KZ"/>
              </w:rPr>
              <w:t xml:space="preserve"> </w:t>
            </w:r>
            <w:r w:rsidR="001328A2" w:rsidRPr="0012160E">
              <w:rPr>
                <w:lang w:val="kk-KZ"/>
              </w:rPr>
              <w:t>Қоғаммен байланыста идея генерациялау әдістері.</w:t>
            </w:r>
          </w:p>
        </w:tc>
        <w:tc>
          <w:tcPr>
            <w:tcW w:w="858" w:type="dxa"/>
          </w:tcPr>
          <w:p w:rsidR="00845123" w:rsidRPr="00296F2B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45123" w:rsidRPr="00EC6D7D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45123" w:rsidRPr="001328A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710F37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710F37" w:rsidRDefault="00845123" w:rsidP="00AA0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0F37">
              <w:rPr>
                <w:sz w:val="20"/>
                <w:szCs w:val="20"/>
                <w:lang w:val="kk-KZ"/>
              </w:rPr>
              <w:t>СС 1</w:t>
            </w:r>
            <w:r>
              <w:rPr>
                <w:sz w:val="20"/>
                <w:szCs w:val="20"/>
                <w:lang w:val="kk-KZ"/>
              </w:rPr>
              <w:t>5.</w:t>
            </w:r>
            <w:r w:rsidR="001328A2" w:rsidRPr="0012160E">
              <w:rPr>
                <w:lang w:val="kk-KZ"/>
              </w:rPr>
              <w:t xml:space="preserve"> Қоғаммен байланы</w:t>
            </w:r>
            <w:r w:rsidR="001328A2">
              <w:rPr>
                <w:lang w:val="kk-KZ"/>
              </w:rPr>
              <w:t>ста идея генерациялау әдістері.</w:t>
            </w:r>
            <w:r w:rsidRPr="00077A0E">
              <w:rPr>
                <w:sz w:val="22"/>
                <w:szCs w:val="22"/>
                <w:lang w:val="kk-KZ"/>
              </w:rPr>
              <w:t xml:space="preserve"> - Тақырыпты талдау.- Дискуссия 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845123" w:rsidRPr="00710F37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45123" w:rsidRPr="00710F37" w:rsidRDefault="00845123" w:rsidP="00AA0D3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45123" w:rsidRPr="00C97891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45123" w:rsidRPr="00710F37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45123" w:rsidRPr="00710F37" w:rsidRDefault="00845123" w:rsidP="00AA0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0F37">
              <w:rPr>
                <w:sz w:val="20"/>
                <w:szCs w:val="20"/>
                <w:lang w:val="kk-KZ"/>
              </w:rPr>
              <w:t xml:space="preserve">БМӨЖ 5-6. Емтиханға дайындық мәселесі бойынша кеңес беру. </w:t>
            </w:r>
          </w:p>
        </w:tc>
        <w:tc>
          <w:tcPr>
            <w:tcW w:w="858" w:type="dxa"/>
          </w:tcPr>
          <w:p w:rsidR="00845123" w:rsidRPr="00710F37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45123" w:rsidRPr="00710F37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45123" w:rsidRPr="00680139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</w:tcPr>
          <w:p w:rsidR="00845123" w:rsidRPr="00710F37" w:rsidRDefault="00845123" w:rsidP="00AA0D34">
            <w:pPr>
              <w:tabs>
                <w:tab w:val="left" w:pos="1276"/>
              </w:tabs>
              <w:rPr>
                <w:lang w:val="kk-KZ"/>
              </w:rPr>
            </w:pPr>
          </w:p>
          <w:p w:rsidR="00845123" w:rsidRPr="00710F37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lang w:val="kk-KZ"/>
              </w:rPr>
              <w:t>16.</w:t>
            </w:r>
            <w:r>
              <w:rPr>
                <w:b/>
                <w:lang w:val="kk-KZ"/>
              </w:rPr>
              <w:t xml:space="preserve"> </w:t>
            </w:r>
            <w:r w:rsidRPr="00710F37">
              <w:rPr>
                <w:b/>
                <w:lang w:val="kk-KZ"/>
              </w:rPr>
              <w:t xml:space="preserve">                Аралық бақылау 2</w:t>
            </w:r>
          </w:p>
        </w:tc>
        <w:tc>
          <w:tcPr>
            <w:tcW w:w="732" w:type="dxa"/>
            <w:gridSpan w:val="2"/>
          </w:tcPr>
          <w:p w:rsidR="00845123" w:rsidRDefault="00845123" w:rsidP="00AA0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45123" w:rsidRPr="00710F37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45123" w:rsidRPr="00CA44D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  <w:shd w:val="clear" w:color="auto" w:fill="FFFFFF"/>
          </w:tcPr>
          <w:p w:rsidR="00845123" w:rsidRPr="00CA44D2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CA44D2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A808D0">
              <w:rPr>
                <w:b/>
                <w:sz w:val="20"/>
                <w:szCs w:val="20"/>
                <w:lang w:val="kk-KZ"/>
              </w:rPr>
              <w:t>емтиха</w:t>
            </w:r>
            <w:r w:rsidRPr="00CA44D2">
              <w:rPr>
                <w:b/>
                <w:sz w:val="20"/>
                <w:szCs w:val="20"/>
                <w:lang w:val="kk-KZ"/>
              </w:rPr>
              <w:t>н)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845123" w:rsidRPr="00CA44D2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45123" w:rsidRPr="00CA44D2" w:rsidTr="00AA0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  <w:shd w:val="clear" w:color="auto" w:fill="FFFFFF"/>
          </w:tcPr>
          <w:p w:rsidR="00845123" w:rsidRPr="00CA44D2" w:rsidRDefault="00845123" w:rsidP="00AA0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845123" w:rsidRPr="00CA44D2" w:rsidRDefault="00845123" w:rsidP="00AA0D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845123" w:rsidRDefault="00845123" w:rsidP="0084512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845123" w:rsidRPr="007B57DC" w:rsidRDefault="00671AF8" w:rsidP="0084512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«Стратегиялық коммуникациядағы заманауи зерттеулер</w:t>
      </w:r>
      <w:r w:rsidR="00845123">
        <w:rPr>
          <w:rStyle w:val="normaltextrun"/>
          <w:b/>
          <w:bCs/>
          <w:sz w:val="20"/>
          <w:szCs w:val="20"/>
          <w:lang w:val="kk-KZ"/>
        </w:rPr>
        <w:t xml:space="preserve">» пәнінің рубрикаторы </w:t>
      </w:r>
      <w:r w:rsidR="00845123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845123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845123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845123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845123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845123"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845123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845123" w:rsidRPr="007B57DC">
        <w:rPr>
          <w:rStyle w:val="normaltextrun"/>
          <w:sz w:val="20"/>
          <w:szCs w:val="20"/>
          <w:lang w:val="kk-KZ"/>
        </w:rPr>
        <w:t> </w:t>
      </w:r>
    </w:p>
    <w:p w:rsidR="00845123" w:rsidRPr="00F76949" w:rsidRDefault="00845123" w:rsidP="0084512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845123" w:rsidRPr="00F76949" w:rsidTr="00AA0D3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45123" w:rsidRPr="007A466F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45123" w:rsidRPr="00F76949" w:rsidRDefault="00845123" w:rsidP="00AA0D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45123" w:rsidRPr="00F76949" w:rsidRDefault="00845123" w:rsidP="00AA0D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45123" w:rsidRPr="00BF4583" w:rsidRDefault="00845123" w:rsidP="00AA0D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45123" w:rsidRPr="00F76949" w:rsidRDefault="00845123" w:rsidP="00AA0D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45123" w:rsidRPr="00BF4583" w:rsidRDefault="00845123" w:rsidP="00AA0D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45123" w:rsidRPr="00F76949" w:rsidRDefault="00845123" w:rsidP="00AA0D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45123" w:rsidRPr="00BF4583" w:rsidRDefault="00845123" w:rsidP="00AA0D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45123" w:rsidRPr="00F76949" w:rsidRDefault="00845123" w:rsidP="00AA0D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45123" w:rsidRPr="00A55960" w:rsidTr="00AA0D3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75375A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845123" w:rsidRPr="00E11E5F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E11E5F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DE6134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DE6134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8A55B3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45123" w:rsidRPr="00C97891" w:rsidTr="00AA0D3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75375A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845123" w:rsidRPr="00E11E5F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845123" w:rsidRPr="00E11E5F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45123" w:rsidRPr="004A20F0" w:rsidTr="00AA0D3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45123" w:rsidRPr="00C97891" w:rsidTr="00AA0D3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753A95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845123" w:rsidRPr="000113D9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4A20F0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F76949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903654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5123" w:rsidRPr="005A3A91" w:rsidRDefault="00845123" w:rsidP="00AA0D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845123" w:rsidRDefault="00845123" w:rsidP="00845123">
      <w:pPr>
        <w:tabs>
          <w:tab w:val="left" w:pos="1276"/>
        </w:tabs>
        <w:rPr>
          <w:b/>
          <w:lang w:val="kk-KZ"/>
        </w:rPr>
      </w:pPr>
    </w:p>
    <w:p w:rsidR="00845123" w:rsidRDefault="00845123" w:rsidP="00845123">
      <w:pPr>
        <w:tabs>
          <w:tab w:val="left" w:pos="1276"/>
        </w:tabs>
        <w:rPr>
          <w:b/>
          <w:lang w:val="kk-KZ"/>
        </w:rPr>
      </w:pPr>
      <w:r w:rsidRPr="00342C1C">
        <w:rPr>
          <w:b/>
          <w:lang w:val="kk-KZ"/>
        </w:rPr>
        <w:t xml:space="preserve">Декан                                                                           </w:t>
      </w:r>
      <w:r>
        <w:rPr>
          <w:b/>
          <w:lang w:val="kk-KZ"/>
        </w:rPr>
        <w:t xml:space="preserve">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</w:t>
      </w:r>
      <w:r w:rsidRPr="00342C1C">
        <w:rPr>
          <w:b/>
          <w:lang w:val="kk-KZ"/>
        </w:rPr>
        <w:t xml:space="preserve">Қ . Әуесбайұлы </w:t>
      </w:r>
    </w:p>
    <w:p w:rsidR="00845123" w:rsidRPr="00931E89" w:rsidRDefault="00845123" w:rsidP="00845123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  <w:t xml:space="preserve">        </w:t>
      </w:r>
    </w:p>
    <w:p w:rsidR="00845123" w:rsidRPr="00342C1C" w:rsidRDefault="00845123" w:rsidP="00845123">
      <w:pPr>
        <w:pStyle w:val="ac"/>
        <w:rPr>
          <w:b/>
          <w:lang w:val="kk-KZ"/>
        </w:rPr>
      </w:pPr>
      <w:r w:rsidRPr="00342C1C">
        <w:rPr>
          <w:b/>
          <w:lang w:val="kk-KZ"/>
        </w:rPr>
        <w:t>Oқыту және білім беру сапасы бойынша</w:t>
      </w:r>
    </w:p>
    <w:p w:rsidR="00845123" w:rsidRPr="00342C1C" w:rsidRDefault="00845123" w:rsidP="00845123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Академиялық комитетінің төрағасы                            </w:t>
      </w:r>
      <w:r>
        <w:rPr>
          <w:b/>
          <w:lang w:val="kk-KZ"/>
        </w:rPr>
        <w:t xml:space="preserve">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 xml:space="preserve">М. </w:t>
      </w:r>
      <w:r>
        <w:rPr>
          <w:b/>
          <w:lang w:val="kk-KZ"/>
        </w:rPr>
        <w:t xml:space="preserve">О. </w:t>
      </w:r>
      <w:r w:rsidRPr="00342C1C">
        <w:rPr>
          <w:b/>
          <w:lang w:val="kk-KZ"/>
        </w:rPr>
        <w:t>Негізбаева</w:t>
      </w:r>
    </w:p>
    <w:p w:rsidR="00845123" w:rsidRDefault="00845123" w:rsidP="00845123">
      <w:pPr>
        <w:pStyle w:val="ac"/>
        <w:rPr>
          <w:b/>
          <w:lang w:val="kk-KZ"/>
        </w:rPr>
      </w:pPr>
    </w:p>
    <w:p w:rsidR="00845123" w:rsidRDefault="00845123" w:rsidP="00845123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Кафедра меңгерушісі                                                     </w:t>
      </w:r>
      <w:r>
        <w:rPr>
          <w:b/>
          <w:lang w:val="kk-KZ"/>
        </w:rPr>
        <w:t xml:space="preserve">                         </w:t>
      </w:r>
      <w:r w:rsidRPr="00342C1C">
        <w:rPr>
          <w:b/>
          <w:lang w:val="kk-KZ"/>
        </w:rPr>
        <w:t xml:space="preserve">Ә. </w:t>
      </w:r>
      <w:r>
        <w:rPr>
          <w:b/>
          <w:lang w:val="kk-KZ"/>
        </w:rPr>
        <w:t xml:space="preserve">Б. </w:t>
      </w:r>
      <w:r w:rsidRPr="00342C1C">
        <w:rPr>
          <w:b/>
          <w:lang w:val="kk-KZ"/>
        </w:rPr>
        <w:t>Әлжанова</w:t>
      </w:r>
    </w:p>
    <w:p w:rsidR="00845123" w:rsidRDefault="00845123" w:rsidP="00845123">
      <w:pPr>
        <w:pStyle w:val="ac"/>
        <w:rPr>
          <w:b/>
          <w:lang w:val="kk-KZ"/>
        </w:rPr>
      </w:pPr>
    </w:p>
    <w:p w:rsidR="00845123" w:rsidRPr="00342C1C" w:rsidRDefault="00845123" w:rsidP="00845123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Дәріскер                                                                         </w:t>
      </w:r>
      <w:r>
        <w:rPr>
          <w:b/>
          <w:lang w:val="kk-KZ"/>
        </w:rPr>
        <w:t xml:space="preserve">   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>Г. С. Өзбекова</w:t>
      </w:r>
    </w:p>
    <w:p w:rsidR="00845123" w:rsidRPr="001334EB" w:rsidRDefault="00845123" w:rsidP="00845123">
      <w:pPr>
        <w:rPr>
          <w:b/>
          <w:u w:val="single"/>
          <w:lang w:val="kk-KZ"/>
        </w:rPr>
      </w:pPr>
    </w:p>
    <w:p w:rsidR="00845123" w:rsidRPr="001334EB" w:rsidRDefault="00845123" w:rsidP="00845123">
      <w:pPr>
        <w:rPr>
          <w:b/>
          <w:u w:val="single"/>
          <w:lang w:val="kk-KZ"/>
        </w:rPr>
      </w:pPr>
    </w:p>
    <w:p w:rsidR="00845123" w:rsidRPr="00A468DE" w:rsidRDefault="00845123" w:rsidP="00845123">
      <w:pPr>
        <w:rPr>
          <w:lang w:val="kk-KZ"/>
        </w:rPr>
      </w:pPr>
    </w:p>
    <w:p w:rsidR="00845123" w:rsidRPr="00A468DE" w:rsidRDefault="00845123" w:rsidP="00845123">
      <w:pPr>
        <w:rPr>
          <w:lang w:val="kk-KZ"/>
        </w:rPr>
      </w:pPr>
    </w:p>
    <w:p w:rsidR="00845123" w:rsidRPr="00DE79E2" w:rsidRDefault="00845123" w:rsidP="00845123">
      <w:pPr>
        <w:rPr>
          <w:lang w:val="kk-KZ"/>
        </w:rPr>
      </w:pPr>
    </w:p>
    <w:p w:rsidR="00D70E00" w:rsidRPr="00845123" w:rsidRDefault="00D70E00">
      <w:pPr>
        <w:rPr>
          <w:lang w:val="kk-KZ"/>
        </w:rPr>
      </w:pPr>
    </w:p>
    <w:sectPr w:rsidR="00D70E00" w:rsidRPr="00845123" w:rsidSect="00AA0D34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45123"/>
    <w:rsid w:val="000260DD"/>
    <w:rsid w:val="000841A9"/>
    <w:rsid w:val="001328A2"/>
    <w:rsid w:val="001741F3"/>
    <w:rsid w:val="001A43AB"/>
    <w:rsid w:val="001D31F4"/>
    <w:rsid w:val="00286A36"/>
    <w:rsid w:val="002A23CD"/>
    <w:rsid w:val="00480D72"/>
    <w:rsid w:val="004A53F3"/>
    <w:rsid w:val="004E303D"/>
    <w:rsid w:val="0053519D"/>
    <w:rsid w:val="00537BFC"/>
    <w:rsid w:val="005B2DA9"/>
    <w:rsid w:val="00604C3F"/>
    <w:rsid w:val="00671AF8"/>
    <w:rsid w:val="00762CE6"/>
    <w:rsid w:val="00845123"/>
    <w:rsid w:val="00992739"/>
    <w:rsid w:val="00AA0D34"/>
    <w:rsid w:val="00AC0DA8"/>
    <w:rsid w:val="00C95C37"/>
    <w:rsid w:val="00C97891"/>
    <w:rsid w:val="00D70E00"/>
    <w:rsid w:val="00ED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5123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845123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845123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45123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845123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84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51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451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512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8451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5123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45123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845123"/>
    <w:rPr>
      <w:rFonts w:cs="Times New Roman"/>
    </w:rPr>
  </w:style>
  <w:style w:type="paragraph" w:styleId="ac">
    <w:name w:val="No Spacing"/>
    <w:uiPriority w:val="1"/>
    <w:qFormat/>
    <w:rsid w:val="0084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845123"/>
    <w:rPr>
      <w:color w:val="000000"/>
      <w:sz w:val="22"/>
      <w:szCs w:val="22"/>
    </w:rPr>
  </w:style>
  <w:style w:type="paragraph" w:styleId="ad">
    <w:name w:val="footnote text"/>
    <w:basedOn w:val="a"/>
    <w:link w:val="ae"/>
    <w:rsid w:val="001A43AB"/>
    <w:rPr>
      <w:rFonts w:ascii="Cambria" w:eastAsia="Calibri" w:hAnsi="Cambr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1A43AB"/>
    <w:rPr>
      <w:rFonts w:ascii="Cambria" w:eastAsia="Calibri" w:hAnsi="Cambria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3865309741?pwd=daFTtqT6uSQ1QIITh1KMbOx2KI0IC4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zbekova.gulnar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CC317-B3D1-4B53-8B09-BE707B7D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18</cp:revision>
  <dcterms:created xsi:type="dcterms:W3CDTF">2025-09-29T10:18:00Z</dcterms:created>
  <dcterms:modified xsi:type="dcterms:W3CDTF">2025-10-06T19:50:00Z</dcterms:modified>
</cp:coreProperties>
</file>